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EC1834"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5159A9" w:rsidP="005159A9">
            <w:pPr>
              <w:pStyle w:val="BodyTextIndent"/>
              <w:ind w:left="0" w:firstLine="0"/>
              <w:rPr>
                <w:rFonts w:ascii="Times New Roman" w:hAnsi="Times New Roman"/>
                <w:b/>
                <w:i/>
                <w:sz w:val="36"/>
                <w:szCs w:val="36"/>
              </w:rPr>
            </w:pPr>
            <w:r w:rsidRPr="005159A9">
              <w:rPr>
                <w:rFonts w:ascii="Times New Roman" w:hAnsi="Times New Roman"/>
                <w:b/>
                <w:i/>
                <w:sz w:val="32"/>
                <w:szCs w:val="36"/>
              </w:rPr>
              <w:t>2017.007S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402CF8" w:rsidRPr="00402CF8" w:rsidRDefault="006D1B4E" w:rsidP="00402CF8">
            <w:pPr>
              <w:spacing w:before="120"/>
              <w:rPr>
                <w:b/>
              </w:rPr>
            </w:pPr>
            <w:r>
              <w:rPr>
                <w:b/>
              </w:rPr>
              <w:t>Short title:</w:t>
            </w:r>
            <w:r w:rsidR="00402CF8" w:rsidRPr="00C74343">
              <w:t xml:space="preserve"> </w:t>
            </w:r>
            <w:r w:rsidR="00C74343" w:rsidRPr="00C74343">
              <w:t xml:space="preserve">Rename </w:t>
            </w:r>
            <w:r w:rsidR="00C74343" w:rsidRPr="00C74343">
              <w:rPr>
                <w:i/>
              </w:rPr>
              <w:t>Melegrivirus A</w:t>
            </w:r>
            <w:r w:rsidR="00C74343" w:rsidRPr="00C74343">
              <w:t xml:space="preserve"> a</w:t>
            </w:r>
            <w:r w:rsidR="00C74343">
              <w:t>s</w:t>
            </w:r>
            <w:r w:rsidR="00C74343" w:rsidRPr="00C74343">
              <w:t xml:space="preserve"> </w:t>
            </w:r>
            <w:r w:rsidR="00C74343" w:rsidRPr="00C74343">
              <w:rPr>
                <w:i/>
              </w:rPr>
              <w:t>Megrivirus A</w:t>
            </w:r>
            <w:r w:rsidR="00C74343" w:rsidRPr="00C74343">
              <w:t xml:space="preserve"> and c</w:t>
            </w:r>
            <w:r w:rsidR="00F110F7" w:rsidRPr="00F110F7">
              <w:t xml:space="preserve">reate </w:t>
            </w:r>
            <w:r w:rsidR="00C74343">
              <w:t>4</w:t>
            </w:r>
            <w:r w:rsidR="00402CF8" w:rsidRPr="00F110F7">
              <w:t xml:space="preserve"> new species (</w:t>
            </w:r>
            <w:r w:rsidR="00402CF8" w:rsidRPr="00F110F7">
              <w:rPr>
                <w:i/>
              </w:rPr>
              <w:t>Megrivirus B, C, D, E</w:t>
            </w:r>
            <w:r w:rsidR="00402CF8" w:rsidRPr="00F110F7">
              <w:t xml:space="preserve">) in the genus </w:t>
            </w:r>
            <w:r w:rsidR="00402CF8" w:rsidRPr="00F110F7">
              <w:rPr>
                <w:i/>
              </w:rPr>
              <w:t>Megrivirus</w:t>
            </w:r>
          </w:p>
          <w:p w:rsidR="00AA3952" w:rsidRPr="001E492D" w:rsidRDefault="00AA3952" w:rsidP="00F74D87">
            <w:pPr>
              <w:spacing w:before="120"/>
              <w:rPr>
                <w:b/>
              </w:rPr>
            </w:pPr>
            <w:r>
              <w:rPr>
                <w:b/>
              </w:rPr>
              <w:t xml:space="preserve"> </w:t>
            </w:r>
            <w:r w:rsidR="00D70DF3">
              <w:rPr>
                <w:rFonts w:ascii="Arial" w:hAnsi="Arial" w:cs="Arial"/>
                <w:color w:val="0000FF"/>
                <w:sz w:val="20"/>
              </w:rPr>
              <w:t xml:space="preserve">(e.g. 6 new species in the genus </w:t>
            </w:r>
            <w:r w:rsidR="00D70DF3" w:rsidRPr="00D70DF3">
              <w:rPr>
                <w:rFonts w:ascii="Arial" w:hAnsi="Arial" w:cs="Arial"/>
                <w:i/>
                <w:color w:val="0000FF"/>
                <w:sz w:val="20"/>
              </w:rPr>
              <w:t>Zetavirus</w:t>
            </w:r>
            <w:r w:rsidR="00D70DF3">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F110F7">
              <w:rPr>
                <w:b/>
              </w:rPr>
              <w:fldChar w:fldCharType="begin">
                <w:ffData>
                  <w:name w:val=""/>
                  <w:enabled/>
                  <w:calcOnExit w:val="0"/>
                  <w:checkBox>
                    <w:sizeAuto/>
                    <w:default w:val="1"/>
                  </w:checkBox>
                </w:ffData>
              </w:fldChar>
            </w:r>
            <w:r w:rsidR="00F110F7">
              <w:rPr>
                <w:b/>
              </w:rPr>
              <w:instrText xml:space="preserve"> FORMCHECKBOX </w:instrText>
            </w:r>
            <w:r w:rsidR="00117AE9">
              <w:rPr>
                <w:b/>
              </w:rPr>
            </w:r>
            <w:r w:rsidR="00117AE9">
              <w:rPr>
                <w:b/>
              </w:rPr>
              <w:fldChar w:fldCharType="separate"/>
            </w:r>
            <w:r w:rsidR="00F110F7">
              <w:rPr>
                <w:b/>
              </w:rPr>
              <w:fldChar w:fldCharType="end"/>
            </w:r>
            <w:r w:rsidR="00C67A98">
              <w:rPr>
                <w:b/>
              </w:rPr>
              <w:t xml:space="preserve">       </w:t>
            </w:r>
            <w:bookmarkEnd w:id="4"/>
            <w:r w:rsidR="00C67A98">
              <w:rPr>
                <w:b/>
              </w:rPr>
              <w:t xml:space="preserve"> </w:t>
            </w:r>
            <w:r w:rsidR="004B5D02">
              <w:rPr>
                <w:b/>
              </w:rPr>
              <w:t>2</w:t>
            </w:r>
            <w:r>
              <w:rPr>
                <w:b/>
              </w:rPr>
              <w:t xml:space="preserve"> </w:t>
            </w:r>
            <w:r w:rsidR="00F110F7">
              <w:rPr>
                <w:b/>
              </w:rPr>
              <w:fldChar w:fldCharType="begin">
                <w:ffData>
                  <w:name w:val=""/>
                  <w:enabled/>
                  <w:calcOnExit w:val="0"/>
                  <w:checkBox>
                    <w:sizeAuto/>
                    <w:default w:val="1"/>
                  </w:checkBox>
                </w:ffData>
              </w:fldChar>
            </w:r>
            <w:r w:rsidR="00F110F7">
              <w:rPr>
                <w:b/>
              </w:rPr>
              <w:instrText xml:space="preserve"> FORMCHECKBOX </w:instrText>
            </w:r>
            <w:r w:rsidR="00117AE9">
              <w:rPr>
                <w:b/>
              </w:rPr>
            </w:r>
            <w:r w:rsidR="00117AE9">
              <w:rPr>
                <w:b/>
              </w:rPr>
              <w:fldChar w:fldCharType="separate"/>
            </w:r>
            <w:r w:rsidR="00F110F7">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117AE9">
              <w:rPr>
                <w:b/>
              </w:rPr>
            </w:r>
            <w:r w:rsidR="00117AE9">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F110F7">
              <w:rPr>
                <w:b/>
              </w:rPr>
              <w:fldChar w:fldCharType="begin">
                <w:ffData>
                  <w:name w:val=""/>
                  <w:enabled/>
                  <w:calcOnExit w:val="0"/>
                  <w:checkBox>
                    <w:sizeAuto/>
                    <w:default w:val="1"/>
                  </w:checkBox>
                </w:ffData>
              </w:fldChar>
            </w:r>
            <w:r w:rsidR="00F110F7">
              <w:rPr>
                <w:b/>
              </w:rPr>
              <w:instrText xml:space="preserve"> FORMCHECKBOX </w:instrText>
            </w:r>
            <w:r w:rsidR="00117AE9">
              <w:rPr>
                <w:b/>
              </w:rPr>
            </w:r>
            <w:r w:rsidR="00117AE9">
              <w:rPr>
                <w:b/>
              </w:rPr>
              <w:fldChar w:fldCharType="separate"/>
            </w:r>
            <w:r w:rsidR="00F110F7">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402CF8" w:rsidP="0044774D">
            <w:pPr>
              <w:pStyle w:val="BodyTextIndent"/>
              <w:ind w:left="0" w:firstLine="0"/>
              <w:rPr>
                <w:rFonts w:ascii="Times New Roman" w:hAnsi="Times New Roman"/>
                <w:color w:val="000000"/>
              </w:rPr>
            </w:pPr>
            <w:r w:rsidRPr="00402CF8">
              <w:rPr>
                <w:rFonts w:ascii="Times New Roman" w:hAnsi="Times New Roman"/>
                <w:color w:val="000000"/>
              </w:rP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402CF8" w:rsidRPr="00E22177" w:rsidTr="003B1954">
        <w:tc>
          <w:tcPr>
            <w:tcW w:w="9468" w:type="dxa"/>
            <w:gridSpan w:val="6"/>
            <w:tcBorders>
              <w:top w:val="single" w:sz="4" w:space="0" w:color="auto"/>
              <w:left w:val="single" w:sz="4" w:space="0" w:color="auto"/>
              <w:bottom w:val="single" w:sz="4" w:space="0" w:color="auto"/>
              <w:right w:val="single" w:sz="4" w:space="0" w:color="auto"/>
            </w:tcBorders>
          </w:tcPr>
          <w:p w:rsidR="00402CF8" w:rsidRPr="00C00CCE" w:rsidRDefault="00402CF8" w:rsidP="00D9168E">
            <w:pPr>
              <w:pStyle w:val="BodyTextIndent"/>
              <w:ind w:left="0" w:firstLine="0"/>
              <w:rPr>
                <w:rFonts w:ascii="Times New Roman" w:hAnsi="Times New Roman"/>
                <w:color w:val="000000"/>
                <w:lang w:val="de-DE"/>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402CF8">
        <w:tc>
          <w:tcPr>
            <w:tcW w:w="9468" w:type="dxa"/>
            <w:gridSpan w:val="6"/>
          </w:tcPr>
          <w:p w:rsidR="00402CF8" w:rsidRDefault="00402CF8" w:rsidP="00C15EC4">
            <w:pPr>
              <w:spacing w:before="120" w:after="120"/>
              <w:rPr>
                <w:b/>
              </w:rPr>
            </w:pPr>
            <w:r>
              <w:rPr>
                <w:b/>
              </w:rPr>
              <w:t>List the ICTV study group(s) that have seen this proposal</w:t>
            </w:r>
            <w:r w:rsidRPr="001E492D">
              <w:rPr>
                <w:b/>
              </w:rPr>
              <w:t>:</w:t>
            </w:r>
          </w:p>
        </w:tc>
      </w:tr>
      <w:tr w:rsidR="00402CF8"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402CF8" w:rsidRDefault="00402CF8"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402CF8" w:rsidRPr="00402CF8" w:rsidRDefault="00402CF8" w:rsidP="00402CF8">
            <w:pPr>
              <w:jc w:val="both"/>
              <w:rPr>
                <w:b/>
              </w:rPr>
            </w:pPr>
            <w:r w:rsidRPr="00402CF8">
              <w:rPr>
                <w:b/>
                <w:i/>
              </w:rPr>
              <w:t>Picornaviridae</w:t>
            </w:r>
            <w:r w:rsidRPr="00402CF8">
              <w:rPr>
                <w:b/>
              </w:rPr>
              <w:t xml:space="preserve"> Study Group</w:t>
            </w:r>
          </w:p>
          <w:p w:rsidR="00402CF8" w:rsidRPr="00986F6A" w:rsidRDefault="00402CF8" w:rsidP="00C15EC4">
            <w:pPr>
              <w:jc w:val="both"/>
              <w:rPr>
                <w:b/>
              </w:rPr>
            </w:pPr>
          </w:p>
        </w:tc>
      </w:tr>
      <w:tr w:rsidR="00402CF8" w:rsidRPr="001E492D">
        <w:trPr>
          <w:tblHeader/>
        </w:trPr>
        <w:tc>
          <w:tcPr>
            <w:tcW w:w="9468" w:type="dxa"/>
            <w:gridSpan w:val="6"/>
          </w:tcPr>
          <w:p w:rsidR="00402CF8" w:rsidRPr="001E492D" w:rsidRDefault="00402CF8" w:rsidP="00CE5ECF">
            <w:pPr>
              <w:spacing w:before="120" w:after="120"/>
              <w:rPr>
                <w:b/>
              </w:rPr>
            </w:pPr>
            <w:r>
              <w:rPr>
                <w:b/>
              </w:rPr>
              <w:t xml:space="preserve">ICTV Study Group </w:t>
            </w:r>
            <w:r w:rsidRPr="001E492D">
              <w:rPr>
                <w:b/>
              </w:rPr>
              <w:t xml:space="preserve">comments </w:t>
            </w:r>
            <w:r>
              <w:rPr>
                <w:b/>
              </w:rPr>
              <w:t xml:space="preserve">(if any) </w:t>
            </w:r>
            <w:r w:rsidRPr="001E492D">
              <w:rPr>
                <w:b/>
              </w:rPr>
              <w:t xml:space="preserve">and response of the </w:t>
            </w:r>
            <w:r>
              <w:rPr>
                <w:b/>
              </w:rPr>
              <w:t>proposer</w:t>
            </w:r>
            <w:r w:rsidRPr="001E492D">
              <w:rPr>
                <w:b/>
              </w:rPr>
              <w:t>:</w:t>
            </w:r>
          </w:p>
        </w:tc>
      </w:tr>
      <w:tr w:rsidR="00402CF8" w:rsidRPr="001E492D">
        <w:trPr>
          <w:trHeight w:val="270"/>
        </w:trPr>
        <w:tc>
          <w:tcPr>
            <w:tcW w:w="9468" w:type="dxa"/>
            <w:gridSpan w:val="6"/>
            <w:tcBorders>
              <w:top w:val="single" w:sz="4" w:space="0" w:color="auto"/>
              <w:bottom w:val="single" w:sz="4" w:space="0" w:color="auto"/>
            </w:tcBorders>
          </w:tcPr>
          <w:p w:rsidR="00402CF8" w:rsidRPr="00AA3952" w:rsidRDefault="00402CF8"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02CF8" w:rsidRPr="001E492D">
        <w:trPr>
          <w:trHeight w:val="270"/>
        </w:trPr>
        <w:tc>
          <w:tcPr>
            <w:tcW w:w="9468" w:type="dxa"/>
            <w:gridSpan w:val="6"/>
            <w:tcBorders>
              <w:top w:val="single" w:sz="4" w:space="0" w:color="auto"/>
            </w:tcBorders>
          </w:tcPr>
          <w:p w:rsidR="00402CF8" w:rsidRDefault="00402CF8" w:rsidP="00291213">
            <w:pPr>
              <w:pStyle w:val="BodyTextIndent"/>
              <w:ind w:left="0" w:firstLine="0"/>
              <w:rPr>
                <w:rFonts w:ascii="Times New Roman" w:hAnsi="Times New Roman"/>
                <w:color w:val="000000"/>
              </w:rPr>
            </w:pPr>
          </w:p>
        </w:tc>
      </w:tr>
      <w:tr w:rsidR="00402CF8" w:rsidRPr="001E492D" w:rsidTr="00C15EC4">
        <w:trPr>
          <w:trHeight w:val="270"/>
        </w:trPr>
        <w:tc>
          <w:tcPr>
            <w:tcW w:w="5786" w:type="dxa"/>
            <w:gridSpan w:val="4"/>
          </w:tcPr>
          <w:p w:rsidR="00402CF8" w:rsidRPr="00377A06" w:rsidRDefault="00402CF8"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02CF8" w:rsidRDefault="00F110F7" w:rsidP="006F44A4">
            <w:pPr>
              <w:pStyle w:val="BodyTextIndent"/>
              <w:ind w:left="0" w:firstLine="0"/>
              <w:rPr>
                <w:rFonts w:ascii="Times New Roman" w:hAnsi="Times New Roman"/>
                <w:color w:val="000000"/>
              </w:rPr>
            </w:pPr>
            <w:r>
              <w:rPr>
                <w:rFonts w:ascii="Times New Roman" w:hAnsi="Times New Roman"/>
                <w:color w:val="000000"/>
              </w:rPr>
              <w:t>07 June 2017</w:t>
            </w:r>
          </w:p>
        </w:tc>
      </w:tr>
      <w:tr w:rsidR="00402CF8" w:rsidRPr="001E492D" w:rsidTr="00C15EC4">
        <w:trPr>
          <w:trHeight w:val="270"/>
        </w:trPr>
        <w:tc>
          <w:tcPr>
            <w:tcW w:w="5786" w:type="dxa"/>
            <w:gridSpan w:val="4"/>
            <w:tcBorders>
              <w:bottom w:val="single" w:sz="4" w:space="0" w:color="auto"/>
            </w:tcBorders>
          </w:tcPr>
          <w:p w:rsidR="00402CF8" w:rsidRPr="00377A06" w:rsidRDefault="00402CF8"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02CF8" w:rsidRDefault="00402CF8"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A5210B">
            <w:pPr>
              <w:spacing w:before="120"/>
              <w:rPr>
                <w:b/>
              </w:rPr>
            </w:pPr>
            <w:r>
              <w:rPr>
                <w:b/>
              </w:rPr>
              <w:t>Name of accompanying spreadsheet:</w:t>
            </w:r>
            <w:r w:rsidR="00402CF8" w:rsidRPr="00B159C6">
              <w:t xml:space="preserve"> </w:t>
            </w:r>
            <w:r w:rsidR="005159A9" w:rsidRPr="005159A9">
              <w:rPr>
                <w:sz w:val="22"/>
                <w:szCs w:val="22"/>
              </w:rPr>
              <w:t>2017.007S.N.v1.Megrivirus_4sp</w:t>
            </w:r>
            <w:bookmarkStart w:id="5" w:name="_GoBack"/>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lastRenderedPageBreak/>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5E43BB" w:rsidRPr="00EC1834" w:rsidRDefault="005E43BB" w:rsidP="006C4A0C">
            <w:pPr>
              <w:pStyle w:val="BodyTextIndent"/>
              <w:ind w:left="567" w:hanging="567"/>
              <w:rPr>
                <w:rFonts w:ascii="Times New Roman" w:hAnsi="Times New Roman"/>
                <w:b/>
                <w:color w:val="000000"/>
              </w:rPr>
            </w:pPr>
            <w:r w:rsidRPr="00EC1834">
              <w:rPr>
                <w:rFonts w:ascii="Times New Roman" w:hAnsi="Times New Roman"/>
                <w:b/>
                <w:color w:val="000000"/>
              </w:rPr>
              <w:t>Turkey hepatitis virus:</w:t>
            </w:r>
          </w:p>
          <w:p w:rsidR="005E43BB" w:rsidRDefault="005E43BB" w:rsidP="006C4A0C">
            <w:pPr>
              <w:pStyle w:val="BodyTextIndent"/>
              <w:ind w:left="567" w:hanging="567"/>
              <w:rPr>
                <w:rFonts w:ascii="Times New Roman" w:hAnsi="Times New Roman"/>
                <w:color w:val="000000"/>
              </w:rPr>
            </w:pPr>
            <w:r>
              <w:rPr>
                <w:rFonts w:ascii="Times New Roman" w:hAnsi="Times New Roman"/>
                <w:color w:val="000000"/>
              </w:rPr>
              <w:t>Honkavuori KS, Shivaprasad HL, Briese T, Street C, Hirschberg DL, Hutchinson SK, Lipkin WI. 2011. Novel picornavirus in turkey poults with hepatitis, California, USA. Emerg Inf Dis 17(3):480-487.</w:t>
            </w:r>
          </w:p>
          <w:p w:rsidR="00FB66BC" w:rsidRDefault="00FB66BC" w:rsidP="006C4A0C">
            <w:pPr>
              <w:pStyle w:val="BodyTextIndent"/>
              <w:ind w:left="567" w:hanging="567"/>
              <w:rPr>
                <w:rFonts w:ascii="Times New Roman" w:hAnsi="Times New Roman"/>
                <w:b/>
                <w:color w:val="000000"/>
              </w:rPr>
            </w:pPr>
          </w:p>
          <w:p w:rsidR="00EC1834" w:rsidRPr="00EC1834" w:rsidRDefault="00EC1834" w:rsidP="006C4A0C">
            <w:pPr>
              <w:pStyle w:val="BodyTextIndent"/>
              <w:ind w:left="567" w:hanging="567"/>
              <w:rPr>
                <w:rFonts w:ascii="Times New Roman" w:hAnsi="Times New Roman"/>
                <w:b/>
                <w:color w:val="000000"/>
              </w:rPr>
            </w:pPr>
            <w:r w:rsidRPr="00EC1834">
              <w:rPr>
                <w:rFonts w:ascii="Times New Roman" w:hAnsi="Times New Roman"/>
                <w:b/>
                <w:color w:val="000000"/>
              </w:rPr>
              <w:t>Mesivirus:</w:t>
            </w:r>
          </w:p>
          <w:p w:rsidR="00EC1834" w:rsidRDefault="00EC1834" w:rsidP="006C4A0C">
            <w:pPr>
              <w:pStyle w:val="BodyTextIndent"/>
              <w:ind w:left="567" w:hanging="567"/>
              <w:rPr>
                <w:rFonts w:ascii="Times New Roman" w:hAnsi="Times New Roman"/>
                <w:color w:val="000000"/>
              </w:rPr>
            </w:pPr>
            <w:r>
              <w:rPr>
                <w:rFonts w:ascii="Times New Roman" w:hAnsi="Times New Roman"/>
                <w:color w:val="000000"/>
              </w:rPr>
              <w:t>Phan TG, Vo NP, Boros A, Pankovics P, Reuter G, Li OTW, Wang C, Deng X, Poon LLM, Delwart E. 2013. The viruses of wild pigeon droppings. PLOS One 8(9):e72787.</w:t>
            </w:r>
          </w:p>
          <w:p w:rsidR="00FB66BC" w:rsidRDefault="00FB66BC" w:rsidP="006C4A0C">
            <w:pPr>
              <w:pStyle w:val="BodyTextIndent"/>
              <w:ind w:left="567" w:hanging="567"/>
              <w:rPr>
                <w:rFonts w:ascii="Times New Roman" w:hAnsi="Times New Roman"/>
                <w:b/>
                <w:color w:val="000000"/>
              </w:rPr>
            </w:pPr>
          </w:p>
          <w:p w:rsidR="005E43BB" w:rsidRPr="00EC1834" w:rsidRDefault="00EC1834" w:rsidP="006C4A0C">
            <w:pPr>
              <w:pStyle w:val="BodyTextIndent"/>
              <w:ind w:left="567" w:hanging="567"/>
              <w:rPr>
                <w:rFonts w:ascii="Times New Roman" w:hAnsi="Times New Roman"/>
                <w:b/>
                <w:color w:val="000000"/>
              </w:rPr>
            </w:pPr>
            <w:r w:rsidRPr="00EC1834">
              <w:rPr>
                <w:rFonts w:ascii="Times New Roman" w:hAnsi="Times New Roman"/>
                <w:b/>
                <w:color w:val="000000"/>
              </w:rPr>
              <w:t>Chicken megrivirus:</w:t>
            </w:r>
          </w:p>
          <w:p w:rsidR="006C4A0C" w:rsidRDefault="005E43BB" w:rsidP="006C4A0C">
            <w:pPr>
              <w:pStyle w:val="BodyTextIndent"/>
              <w:ind w:left="567" w:hanging="567"/>
              <w:rPr>
                <w:rFonts w:ascii="Times New Roman" w:hAnsi="Times New Roman"/>
                <w:color w:val="000000"/>
              </w:rPr>
            </w:pPr>
            <w:r>
              <w:rPr>
                <w:rFonts w:ascii="Times New Roman" w:hAnsi="Times New Roman"/>
                <w:color w:val="000000"/>
              </w:rPr>
              <w:t xml:space="preserve">Boros A, Pankovics P, Knowles NJ, Nemes C, Delwart E, Reuter G. 2014. Comparative complete genome analysis of chicken and turkey megriviruses (family </w:t>
            </w:r>
            <w:r w:rsidRPr="005E43BB">
              <w:rPr>
                <w:rFonts w:ascii="Times New Roman" w:hAnsi="Times New Roman"/>
                <w:i/>
                <w:color w:val="000000"/>
              </w:rPr>
              <w:t>Picornaviridae</w:t>
            </w:r>
            <w:r>
              <w:rPr>
                <w:rFonts w:ascii="Times New Roman" w:hAnsi="Times New Roman"/>
                <w:color w:val="000000"/>
              </w:rPr>
              <w:t>): Long 3' untranslated regions with a potential second open reading frame and evidence of possible recombination. J Virology 88(11):6434-6443.</w:t>
            </w:r>
          </w:p>
          <w:p w:rsidR="00FB66BC" w:rsidRDefault="00FB66BC" w:rsidP="006C4A0C">
            <w:pPr>
              <w:pStyle w:val="BodyTextIndent"/>
              <w:ind w:left="567" w:hanging="567"/>
              <w:rPr>
                <w:rFonts w:ascii="Times New Roman" w:hAnsi="Times New Roman"/>
                <w:b/>
                <w:color w:val="000000"/>
              </w:rPr>
            </w:pPr>
          </w:p>
          <w:p w:rsidR="00EC1834" w:rsidRPr="00EC1834" w:rsidRDefault="00EC1834" w:rsidP="006C4A0C">
            <w:pPr>
              <w:pStyle w:val="BodyTextIndent"/>
              <w:ind w:left="567" w:hanging="567"/>
              <w:rPr>
                <w:rFonts w:ascii="Times New Roman" w:hAnsi="Times New Roman"/>
                <w:b/>
                <w:color w:val="000000"/>
              </w:rPr>
            </w:pPr>
            <w:r w:rsidRPr="00EC1834">
              <w:rPr>
                <w:rFonts w:ascii="Times New Roman" w:hAnsi="Times New Roman"/>
                <w:b/>
                <w:color w:val="000000"/>
              </w:rPr>
              <w:t>Duck megrivirus:</w:t>
            </w:r>
          </w:p>
          <w:p w:rsidR="00EC1834" w:rsidRDefault="00EC1834" w:rsidP="006C4A0C">
            <w:pPr>
              <w:pStyle w:val="BodyTextIndent"/>
              <w:ind w:left="567" w:hanging="567"/>
              <w:rPr>
                <w:rFonts w:ascii="Times New Roman" w:hAnsi="Times New Roman"/>
                <w:color w:val="000000"/>
              </w:rPr>
            </w:pPr>
            <w:r>
              <w:rPr>
                <w:rFonts w:ascii="Times New Roman" w:hAnsi="Times New Roman"/>
                <w:color w:val="000000"/>
              </w:rPr>
              <w:t>Liao Q, Zheng L, Yuan Y, Shi J, Zhang D. 2014. Genomic characterization of a novel picornavirus in Pekin ducks. Vet Microbiol 172:78-91.</w:t>
            </w:r>
          </w:p>
          <w:p w:rsidR="00FB66BC" w:rsidRDefault="00FB66BC" w:rsidP="006C4A0C">
            <w:pPr>
              <w:pStyle w:val="BodyTextIndent"/>
              <w:ind w:left="567" w:hanging="567"/>
              <w:rPr>
                <w:rFonts w:ascii="Times New Roman" w:hAnsi="Times New Roman"/>
                <w:b/>
                <w:color w:val="000000"/>
              </w:rPr>
            </w:pPr>
          </w:p>
          <w:p w:rsidR="005E43BB" w:rsidRPr="00EC1834" w:rsidRDefault="00EC1834" w:rsidP="006C4A0C">
            <w:pPr>
              <w:pStyle w:val="BodyTextIndent"/>
              <w:ind w:left="567" w:hanging="567"/>
              <w:rPr>
                <w:rFonts w:ascii="Times New Roman" w:hAnsi="Times New Roman"/>
                <w:b/>
                <w:color w:val="000000"/>
              </w:rPr>
            </w:pPr>
            <w:r w:rsidRPr="00EC1834">
              <w:rPr>
                <w:rFonts w:ascii="Times New Roman" w:hAnsi="Times New Roman"/>
                <w:b/>
                <w:color w:val="000000"/>
              </w:rPr>
              <w:t>Harrier megrivirus:</w:t>
            </w:r>
          </w:p>
          <w:p w:rsidR="00FB66BC" w:rsidRDefault="00FB66BC" w:rsidP="00FB66BC">
            <w:pPr>
              <w:pStyle w:val="BodyTextIndent"/>
              <w:ind w:left="567" w:hanging="567"/>
              <w:rPr>
                <w:rFonts w:ascii="Times New Roman" w:hAnsi="Times New Roman"/>
                <w:color w:val="000000"/>
              </w:rPr>
            </w:pPr>
            <w:r w:rsidRPr="00FB66BC">
              <w:rPr>
                <w:rFonts w:ascii="Times New Roman" w:hAnsi="Times New Roman"/>
                <w:color w:val="000000"/>
              </w:rPr>
              <w:t>Boros Á, Pankovics P, Mátics R, Adonyi Á, Bolba N, Phan TG, Delwart E, Reuter</w:t>
            </w:r>
            <w:r>
              <w:rPr>
                <w:rFonts w:ascii="Times New Roman" w:hAnsi="Times New Roman"/>
                <w:color w:val="000000"/>
              </w:rPr>
              <w:t xml:space="preserve"> </w:t>
            </w:r>
            <w:r w:rsidRPr="00FB66BC">
              <w:rPr>
                <w:rFonts w:ascii="Times New Roman" w:hAnsi="Times New Roman"/>
                <w:color w:val="000000"/>
              </w:rPr>
              <w:t>G.</w:t>
            </w:r>
            <w:r>
              <w:rPr>
                <w:rFonts w:ascii="Times New Roman" w:hAnsi="Times New Roman"/>
                <w:color w:val="000000"/>
              </w:rPr>
              <w:t xml:space="preserve"> 2017.</w:t>
            </w:r>
            <w:r w:rsidRPr="00FB66BC">
              <w:rPr>
                <w:rFonts w:ascii="Times New Roman" w:hAnsi="Times New Roman"/>
                <w:color w:val="000000"/>
              </w:rPr>
              <w:t xml:space="preserve"> Genome characterization of a novel megrivirus-related avian picornavirus</w:t>
            </w:r>
            <w:r>
              <w:rPr>
                <w:rFonts w:ascii="Times New Roman" w:hAnsi="Times New Roman"/>
                <w:color w:val="000000"/>
              </w:rPr>
              <w:t xml:space="preserve"> </w:t>
            </w:r>
            <w:r w:rsidRPr="00FB66BC">
              <w:rPr>
                <w:rFonts w:ascii="Times New Roman" w:hAnsi="Times New Roman"/>
                <w:color w:val="000000"/>
              </w:rPr>
              <w:t>from a</w:t>
            </w:r>
            <w:r>
              <w:rPr>
                <w:rFonts w:ascii="Times New Roman" w:hAnsi="Times New Roman"/>
                <w:color w:val="000000"/>
              </w:rPr>
              <w:t xml:space="preserve"> </w:t>
            </w:r>
            <w:r w:rsidRPr="00FB66BC">
              <w:rPr>
                <w:rFonts w:ascii="Times New Roman" w:hAnsi="Times New Roman"/>
                <w:color w:val="000000"/>
              </w:rPr>
              <w:t>carnivorous wild bird, western marsh harrier (</w:t>
            </w:r>
            <w:r w:rsidRPr="00FB66BC">
              <w:rPr>
                <w:rFonts w:ascii="Times New Roman" w:hAnsi="Times New Roman"/>
                <w:i/>
                <w:color w:val="000000"/>
              </w:rPr>
              <w:t>Circus aeruginosus</w:t>
            </w:r>
            <w:r w:rsidRPr="00FB66BC">
              <w:rPr>
                <w:rFonts w:ascii="Times New Roman" w:hAnsi="Times New Roman"/>
                <w:color w:val="000000"/>
              </w:rPr>
              <w:t xml:space="preserve">). Arch Virol. </w:t>
            </w:r>
            <w:r>
              <w:rPr>
                <w:rFonts w:ascii="Times New Roman" w:hAnsi="Times New Roman"/>
                <w:color w:val="000000"/>
              </w:rPr>
              <w:t xml:space="preserve"> </w:t>
            </w:r>
            <w:r w:rsidRPr="00FB66BC">
              <w:rPr>
                <w:rFonts w:ascii="Times New Roman" w:hAnsi="Times New Roman"/>
                <w:color w:val="000000"/>
              </w:rPr>
              <w:t>2017 May 12. doi: 10.1007/s00705-017-3403-4. [Epub ahead of print]</w:t>
            </w:r>
          </w:p>
          <w:p w:rsidR="00FB66BC" w:rsidRDefault="00FB66BC" w:rsidP="00FB66BC">
            <w:pPr>
              <w:pStyle w:val="BodyTextIndent"/>
              <w:ind w:left="567" w:hanging="567"/>
              <w:rPr>
                <w:rFonts w:ascii="Times New Roman" w:hAnsi="Times New Roman"/>
                <w:color w:val="000000"/>
              </w:rPr>
            </w:pPr>
          </w:p>
          <w:p w:rsidR="00ED7A95" w:rsidRPr="00ED7A95" w:rsidRDefault="00ED7A95" w:rsidP="00FB66BC">
            <w:pPr>
              <w:pStyle w:val="BodyTextIndent"/>
              <w:ind w:left="567" w:hanging="567"/>
              <w:rPr>
                <w:rFonts w:ascii="Times New Roman" w:hAnsi="Times New Roman"/>
                <w:b/>
                <w:color w:val="000000"/>
              </w:rPr>
            </w:pPr>
            <w:r w:rsidRPr="00ED7A95">
              <w:rPr>
                <w:rFonts w:ascii="Times New Roman" w:hAnsi="Times New Roman"/>
                <w:b/>
                <w:color w:val="000000"/>
              </w:rPr>
              <w:t>Goose megriviruses</w:t>
            </w:r>
            <w:r>
              <w:rPr>
                <w:rFonts w:ascii="Times New Roman" w:hAnsi="Times New Roman"/>
                <w:b/>
                <w:color w:val="000000"/>
              </w:rPr>
              <w:t>:</w:t>
            </w:r>
          </w:p>
          <w:p w:rsidR="00FB66BC" w:rsidRDefault="00FB66BC" w:rsidP="00ED7A95">
            <w:pPr>
              <w:pStyle w:val="BodyTextIndent"/>
              <w:ind w:left="567" w:hanging="567"/>
              <w:rPr>
                <w:rFonts w:ascii="Times New Roman" w:hAnsi="Times New Roman"/>
                <w:color w:val="000000"/>
              </w:rPr>
            </w:pPr>
            <w:r w:rsidRPr="00FB66BC">
              <w:rPr>
                <w:rFonts w:ascii="Times New Roman" w:hAnsi="Times New Roman"/>
                <w:color w:val="000000"/>
              </w:rPr>
              <w:t xml:space="preserve">Wang F, Liang T, Liu N, Ning K, Yu K, Zhang D. </w:t>
            </w:r>
            <w:r>
              <w:rPr>
                <w:rFonts w:ascii="Times New Roman" w:hAnsi="Times New Roman"/>
                <w:color w:val="000000"/>
              </w:rPr>
              <w:t xml:space="preserve">2017. </w:t>
            </w:r>
            <w:r w:rsidRPr="00FB66BC">
              <w:rPr>
                <w:rFonts w:ascii="Times New Roman" w:hAnsi="Times New Roman"/>
                <w:color w:val="000000"/>
              </w:rPr>
              <w:t>Genetic characterization of two</w:t>
            </w:r>
            <w:r w:rsidR="00ED7A95">
              <w:rPr>
                <w:rFonts w:ascii="Times New Roman" w:hAnsi="Times New Roman"/>
                <w:color w:val="000000"/>
              </w:rPr>
              <w:t xml:space="preserve"> </w:t>
            </w:r>
            <w:r w:rsidRPr="00FB66BC">
              <w:rPr>
                <w:rFonts w:ascii="Times New Roman" w:hAnsi="Times New Roman"/>
                <w:color w:val="000000"/>
              </w:rPr>
              <w:t>novel megriviruses in geese. J Gen Virol. 2017 Apr;</w:t>
            </w:r>
            <w:r>
              <w:rPr>
                <w:rFonts w:ascii="Times New Roman" w:hAnsi="Times New Roman"/>
                <w:color w:val="000000"/>
              </w:rPr>
              <w:t xml:space="preserve"> </w:t>
            </w:r>
            <w:r w:rsidRPr="00FB66BC">
              <w:rPr>
                <w:rFonts w:ascii="Times New Roman" w:hAnsi="Times New Roman"/>
                <w:color w:val="000000"/>
              </w:rPr>
              <w:t>98(4):607-611. doi:</w:t>
            </w:r>
            <w:r w:rsidR="00ED7A95">
              <w:rPr>
                <w:rFonts w:ascii="Times New Roman" w:hAnsi="Times New Roman"/>
                <w:color w:val="000000"/>
              </w:rPr>
              <w:t xml:space="preserve"> </w:t>
            </w:r>
            <w:r w:rsidRPr="00FB66BC">
              <w:rPr>
                <w:rFonts w:ascii="Times New Roman" w:hAnsi="Times New Roman"/>
                <w:color w:val="000000"/>
              </w:rPr>
              <w:t>10.1099/jgv.0.000720. Epub 2017 Apr 27.</w:t>
            </w:r>
          </w:p>
          <w:p w:rsidR="00FB66BC" w:rsidRDefault="00FB66BC" w:rsidP="00FB66BC">
            <w:pPr>
              <w:pStyle w:val="BodyTextIndent"/>
              <w:ind w:left="567" w:hanging="567"/>
              <w:rPr>
                <w:rFonts w:ascii="Times New Roman" w:hAnsi="Times New Roman"/>
                <w:color w:val="000000"/>
              </w:rPr>
            </w:pPr>
          </w:p>
          <w:p w:rsidR="00EC1834" w:rsidRPr="00EC1834" w:rsidRDefault="00EC1834" w:rsidP="006C4A0C">
            <w:pPr>
              <w:pStyle w:val="BodyTextIndent"/>
              <w:ind w:left="567" w:hanging="567"/>
              <w:rPr>
                <w:rFonts w:ascii="Times New Roman" w:hAnsi="Times New Roman"/>
                <w:b/>
                <w:color w:val="000000"/>
              </w:rPr>
            </w:pPr>
            <w:r w:rsidRPr="00EC1834">
              <w:rPr>
                <w:rFonts w:ascii="Times New Roman" w:hAnsi="Times New Roman"/>
                <w:b/>
                <w:color w:val="000000"/>
              </w:rPr>
              <w:t>Penguin Megrivirus:</w:t>
            </w:r>
          </w:p>
          <w:p w:rsidR="00EC1834" w:rsidRDefault="00EC1834" w:rsidP="006C4A0C">
            <w:pPr>
              <w:pStyle w:val="BodyTextIndent"/>
              <w:ind w:left="567" w:hanging="567"/>
              <w:rPr>
                <w:rFonts w:ascii="Times New Roman" w:hAnsi="Times New Roman"/>
                <w:color w:val="000000"/>
              </w:rPr>
            </w:pPr>
            <w:r>
              <w:rPr>
                <w:rFonts w:ascii="Times New Roman" w:hAnsi="Times New Roman"/>
                <w:color w:val="000000"/>
              </w:rPr>
              <w:t>Zell R, et al. unpublished.</w:t>
            </w: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p w:rsidR="00F110F7" w:rsidRDefault="00F110F7">
      <w:r>
        <w:br w:type="page"/>
      </w:r>
    </w:p>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lastRenderedPageBreak/>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224E50" w:rsidRPr="00B91D87" w:rsidRDefault="00224E50"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224E50" w:rsidRPr="00C74343" w:rsidRDefault="00C74343" w:rsidP="00224E50">
      <w:pPr>
        <w:pStyle w:val="BodyTextIndent"/>
        <w:ind w:left="0" w:firstLine="0"/>
        <w:rPr>
          <w:b/>
          <w:i/>
        </w:rPr>
      </w:pPr>
      <w:r w:rsidRPr="00C74343">
        <w:rPr>
          <w:b/>
        </w:rPr>
        <w:t xml:space="preserve">Rename </w:t>
      </w:r>
      <w:r w:rsidRPr="00C74343">
        <w:rPr>
          <w:b/>
          <w:i/>
        </w:rPr>
        <w:t>Melegrivirus A</w:t>
      </w:r>
      <w:r w:rsidRPr="00C74343">
        <w:rPr>
          <w:b/>
        </w:rPr>
        <w:t xml:space="preserve"> as </w:t>
      </w:r>
      <w:r w:rsidRPr="00C74343">
        <w:rPr>
          <w:b/>
          <w:i/>
        </w:rPr>
        <w:t>Megrivirus A</w:t>
      </w:r>
      <w:r w:rsidRPr="00C74343">
        <w:rPr>
          <w:b/>
        </w:rPr>
        <w:t xml:space="preserve"> and create 4 new species (</w:t>
      </w:r>
      <w:r w:rsidRPr="00C74343">
        <w:rPr>
          <w:b/>
          <w:i/>
        </w:rPr>
        <w:t>Megrivirus B, C, D</w:t>
      </w:r>
      <w:r w:rsidR="004B7EBF" w:rsidRPr="004B7EBF">
        <w:rPr>
          <w:b/>
        </w:rPr>
        <w:t xml:space="preserve"> &amp;</w:t>
      </w:r>
      <w:r w:rsidRPr="004B7EBF">
        <w:rPr>
          <w:b/>
        </w:rPr>
        <w:t xml:space="preserve"> </w:t>
      </w:r>
      <w:r w:rsidRPr="00C74343">
        <w:rPr>
          <w:b/>
          <w:i/>
        </w:rPr>
        <w:t>E</w:t>
      </w:r>
      <w:r w:rsidRPr="00C74343">
        <w:rPr>
          <w:b/>
        </w:rPr>
        <w:t xml:space="preserve">) in the genus </w:t>
      </w:r>
      <w:r w:rsidRPr="00C74343">
        <w:rPr>
          <w:b/>
          <w:i/>
        </w:rPr>
        <w:t>Megrivirus</w:t>
      </w:r>
    </w:p>
    <w:p w:rsidR="00C74343" w:rsidRPr="00F110F7" w:rsidRDefault="00C74343" w:rsidP="00224E50">
      <w:pPr>
        <w:pStyle w:val="BodyTextIndent"/>
        <w:ind w:left="0" w:firstLine="0"/>
        <w:rPr>
          <w:rFonts w:ascii="Times New Roman" w:hAnsi="Times New Roman"/>
          <w:color w:val="000000"/>
          <w:sz w:val="20"/>
        </w:rPr>
      </w:pPr>
    </w:p>
    <w:p w:rsidR="00F110F7" w:rsidRDefault="00F110F7" w:rsidP="00F110F7">
      <w:r w:rsidRPr="00F110F7">
        <w:t xml:space="preserve">The </w:t>
      </w:r>
      <w:r w:rsidRPr="00F110F7">
        <w:rPr>
          <w:i/>
        </w:rPr>
        <w:t>Melegrivirus A</w:t>
      </w:r>
      <w:r w:rsidRPr="00F110F7">
        <w:t xml:space="preserve"> species of the genus </w:t>
      </w:r>
      <w:r w:rsidRPr="00F110F7">
        <w:rPr>
          <w:i/>
        </w:rPr>
        <w:t>Megrivirus</w:t>
      </w:r>
      <w:r w:rsidRPr="00F110F7">
        <w:t xml:space="preserve"> was created on the basis of two sequences of the turkey hepatitis virus (HM751199, HQ189775) representing a single type. Now, 15 nearly complete genomes of megriviruses are available. The megriviruses have been detected in faecal/tissue samples of turkeys (</w:t>
      </w:r>
      <w:r w:rsidRPr="00F110F7">
        <w:rPr>
          <w:i/>
        </w:rPr>
        <w:t>Meleagris gallopavo</w:t>
      </w:r>
      <w:r w:rsidRPr="00F110F7">
        <w:t>), chickens (</w:t>
      </w:r>
      <w:r w:rsidRPr="00F110F7">
        <w:rPr>
          <w:i/>
        </w:rPr>
        <w:t>Gallus gallus</w:t>
      </w:r>
      <w:r w:rsidRPr="00F110F7">
        <w:t>), Pekin ducks (</w:t>
      </w:r>
      <w:r w:rsidRPr="00F110F7">
        <w:rPr>
          <w:i/>
        </w:rPr>
        <w:t>Anas platyrhynchos f. domestica</w:t>
      </w:r>
      <w:r w:rsidRPr="00F110F7">
        <w:t>), geese (</w:t>
      </w:r>
      <w:r w:rsidRPr="00F110F7">
        <w:rPr>
          <w:i/>
        </w:rPr>
        <w:t>Anser spec.</w:t>
      </w:r>
      <w:r w:rsidRPr="00F110F7">
        <w:t>), pigeons (</w:t>
      </w:r>
      <w:r w:rsidRPr="00F110F7">
        <w:rPr>
          <w:i/>
        </w:rPr>
        <w:t>Columba livia</w:t>
      </w:r>
      <w:r w:rsidRPr="00F110F7">
        <w:t>), harriers (</w:t>
      </w:r>
      <w:r w:rsidRPr="00F110F7">
        <w:rPr>
          <w:i/>
        </w:rPr>
        <w:t>Circus aeruginosus</w:t>
      </w:r>
      <w:r w:rsidRPr="00F110F7">
        <w:t>) and penguins (</w:t>
      </w:r>
      <w:r w:rsidRPr="00F110F7">
        <w:rPr>
          <w:i/>
        </w:rPr>
        <w:t>Pygoscelis papua</w:t>
      </w:r>
      <w:r w:rsidRPr="00F110F7">
        <w:t xml:space="preserve">). </w:t>
      </w:r>
    </w:p>
    <w:p w:rsidR="00F110F7" w:rsidRPr="00F110F7" w:rsidRDefault="00F110F7" w:rsidP="00F110F7"/>
    <w:p w:rsidR="00F110F7" w:rsidRPr="00F110F7" w:rsidRDefault="00F110F7" w:rsidP="00F110F7">
      <w:r w:rsidRPr="00F110F7">
        <w:t xml:space="preserve">All megriviruses show a similar genome layout (compare Fig. 1): </w:t>
      </w:r>
    </w:p>
    <w:p w:rsidR="00F110F7" w:rsidRPr="00F110F7" w:rsidRDefault="00F110F7" w:rsidP="00A32E4D">
      <w:pPr>
        <w:ind w:left="142" w:hanging="142"/>
      </w:pPr>
      <w:r w:rsidRPr="00F110F7">
        <w:t xml:space="preserve">- Genome lengths range from 8541-10101 nt; the polyproteins are rather long (2485-2972 amino acids). </w:t>
      </w:r>
    </w:p>
    <w:p w:rsidR="00F110F7" w:rsidRPr="00F110F7" w:rsidRDefault="00F110F7" w:rsidP="00A32E4D">
      <w:pPr>
        <w:ind w:left="142" w:hanging="142"/>
      </w:pPr>
      <w:r w:rsidRPr="00F110F7">
        <w:t xml:space="preserve">- There are three capsid proteins as VP0 (1AB) remains uncleaved, three to six P2 proteins and four P3 proteins. VP0 consists of c. 380-450 amino acids which is long whereas the VP3 protein has a length of only 166-181 aa. </w:t>
      </w:r>
    </w:p>
    <w:p w:rsidR="00F110F7" w:rsidRPr="00F110F7" w:rsidRDefault="00F110F7" w:rsidP="00A32E4D">
      <w:pPr>
        <w:ind w:left="142" w:hanging="142"/>
      </w:pPr>
      <w:r w:rsidRPr="00F110F7">
        <w:t>- There are one to four 2A proteins, the last of which has a H-box/NC motif. Beside 2A</w:t>
      </w:r>
      <w:r w:rsidRPr="00F110F7">
        <w:rPr>
          <w:vertAlign w:val="superscript"/>
        </w:rPr>
        <w:t>H-box/NC</w:t>
      </w:r>
      <w:r w:rsidRPr="00F110F7">
        <w:t xml:space="preserve"> six genetically distinct, unique 2A proteins have been identified so far. </w:t>
      </w:r>
    </w:p>
    <w:p w:rsidR="00F110F7" w:rsidRPr="00F110F7" w:rsidRDefault="00F110F7" w:rsidP="00A32E4D">
      <w:pPr>
        <w:ind w:left="142" w:hanging="142"/>
      </w:pPr>
      <w:r w:rsidRPr="00F110F7">
        <w:t xml:space="preserve">- Other unusually long proteins are 2B (190-192 amino acids) and 3A (150-182 amino acids). </w:t>
      </w:r>
    </w:p>
    <w:p w:rsidR="00F110F7" w:rsidRPr="00F110F7" w:rsidRDefault="00F110F7" w:rsidP="00A32E4D">
      <w:pPr>
        <w:ind w:left="142" w:hanging="142"/>
      </w:pPr>
      <w:r w:rsidRPr="00F110F7">
        <w:t xml:space="preserve">- The penguin megrivirus has a N-terminal extension of VP0 consistent with the assumption of a leader protein of 131 amino acids. </w:t>
      </w:r>
    </w:p>
    <w:p w:rsidR="00F110F7" w:rsidRPr="00F110F7" w:rsidRDefault="00F110F7" w:rsidP="00A32E4D">
      <w:pPr>
        <w:ind w:left="142" w:hanging="142"/>
      </w:pPr>
      <w:r w:rsidRPr="00F110F7">
        <w:t xml:space="preserve">- The megrivirus 5'-NTR has a type IV IRES with exception of harrier megrivirus which has a type II IRES. </w:t>
      </w:r>
    </w:p>
    <w:p w:rsidR="00F110F7" w:rsidRPr="00F110F7" w:rsidRDefault="00F110F7" w:rsidP="00A32E4D">
      <w:pPr>
        <w:ind w:left="142" w:hanging="142"/>
      </w:pPr>
      <w:r w:rsidRPr="00F110F7">
        <w:t>- The lengths of the 3'-NTR are inconsistent and ranges from 174 nt to 678 nt.</w:t>
      </w:r>
    </w:p>
    <w:p w:rsidR="00F110F7" w:rsidRPr="00F110F7" w:rsidRDefault="00F110F7" w:rsidP="00F110F7"/>
    <w:p w:rsidR="00F110F7" w:rsidRPr="00F110F7" w:rsidRDefault="00F110F7" w:rsidP="00F110F7">
      <w:r w:rsidRPr="00F110F7">
        <w:t xml:space="preserve">Phylogenetic trees of P1-encoding and 3CD-encoding gene regions (compare Figs. 2 and 3) reveal that all known viruses of the </w:t>
      </w:r>
      <w:r w:rsidRPr="00F110F7">
        <w:rPr>
          <w:i/>
        </w:rPr>
        <w:t>Melegrivirus A1</w:t>
      </w:r>
      <w:r w:rsidRPr="00F110F7">
        <w:t xml:space="preserve"> type (HM751199, HQ189775, KF961188, KF979335) and one of the two known goose megriviruses (KY369300) are likely the result of </w:t>
      </w:r>
      <w:r w:rsidRPr="00F110F7">
        <w:rPr>
          <w:i/>
          <w:u w:val="single"/>
        </w:rPr>
        <w:t>inter</w:t>
      </w:r>
      <w:r w:rsidRPr="00F110F7">
        <w:t>species recombination. Inconsistent clustering of picornavirus sequences in phylogenetic trees of capsid proteins and the polymerase protein is a well-known phenomenon in picornavirology and commonly interpreted as a result of RNA recombination after infection of the host cell with two or more viruses. However, RNA recombination usually affects the types of a given picornavirus species only (</w:t>
      </w:r>
      <w:r w:rsidRPr="00F110F7">
        <w:rPr>
          <w:i/>
          <w:u w:val="single"/>
        </w:rPr>
        <w:t>intra</w:t>
      </w:r>
      <w:r w:rsidRPr="00F110F7">
        <w:t xml:space="preserve">species recombination). </w:t>
      </w:r>
      <w:r w:rsidRPr="00F110F7">
        <w:rPr>
          <w:i/>
          <w:u w:val="single"/>
        </w:rPr>
        <w:t>Inter</w:t>
      </w:r>
      <w:r w:rsidRPr="00F110F7">
        <w:t xml:space="preserve">species recombination </w:t>
      </w:r>
      <w:r>
        <w:t>is</w:t>
      </w:r>
      <w:r w:rsidRPr="00F110F7">
        <w:t xml:space="preserve"> not </w:t>
      </w:r>
      <w:r>
        <w:t xml:space="preserve">normally </w:t>
      </w:r>
      <w:r w:rsidRPr="00F110F7">
        <w:t xml:space="preserve">observed in picornaviruses </w:t>
      </w:r>
      <w:r>
        <w:t>(except for the 5ʹ UTR region in enteroviruses)</w:t>
      </w:r>
      <w:r w:rsidRPr="00F110F7">
        <w:t>. This finding necessitates a revision of the present megrivirus taxonomy.</w:t>
      </w:r>
    </w:p>
    <w:p w:rsidR="00F110F7" w:rsidRPr="00F110F7" w:rsidRDefault="00F110F7" w:rsidP="00F110F7"/>
    <w:p w:rsidR="00F110F7" w:rsidRDefault="00F110F7" w:rsidP="00F110F7">
      <w:r w:rsidRPr="00F110F7">
        <w:t xml:space="preserve">The </w:t>
      </w:r>
      <w:r w:rsidRPr="00F110F7">
        <w:rPr>
          <w:i/>
        </w:rPr>
        <w:t>Megrivirus</w:t>
      </w:r>
      <w:r w:rsidRPr="00F110F7">
        <w:t xml:space="preserve"> genus of the proposed taxonomy comprises five species (</w:t>
      </w:r>
      <w:r w:rsidRPr="00F110F7">
        <w:rPr>
          <w:i/>
        </w:rPr>
        <w:t>Megrivirus A</w:t>
      </w:r>
      <w:r w:rsidRPr="00F110F7">
        <w:t xml:space="preserve"> to </w:t>
      </w:r>
      <w:r w:rsidRPr="00F110F7">
        <w:rPr>
          <w:i/>
        </w:rPr>
        <w:t>E</w:t>
      </w:r>
      <w:r w:rsidRPr="00F110F7">
        <w:t>) consistent with the five branches of the megrivirus clade in the 3CD tree (Figure 2). The 2C helicase, 3C proteinase and 3D polymerase are the most conserved picornavirus proteins and are well-suited to define a picornavirus species.</w:t>
      </w:r>
    </w:p>
    <w:p w:rsidR="00F110F7" w:rsidRPr="00F110F7" w:rsidRDefault="00F110F7" w:rsidP="00F110F7"/>
    <w:p w:rsidR="00F110F7" w:rsidRPr="00F110F7" w:rsidRDefault="00F110F7" w:rsidP="00F110F7">
      <w:r w:rsidRPr="00F110F7">
        <w:t>Amino acid identities of 15 megrivirus sequences: 2C</w:t>
      </w:r>
      <w:r w:rsidRPr="00F110F7">
        <w:rPr>
          <w:vertAlign w:val="superscript"/>
        </w:rPr>
        <w:t>Hel</w:t>
      </w:r>
      <w:r w:rsidRPr="00F110F7">
        <w:t xml:space="preserve"> &gt;50%; 3C</w:t>
      </w:r>
      <w:r w:rsidRPr="00F110F7">
        <w:rPr>
          <w:vertAlign w:val="superscript"/>
        </w:rPr>
        <w:t>Pro</w:t>
      </w:r>
      <w:r w:rsidRPr="00F110F7">
        <w:t xml:space="preserve"> &gt;33%; 3D</w:t>
      </w:r>
      <w:r w:rsidRPr="00F110F7">
        <w:rPr>
          <w:vertAlign w:val="superscript"/>
        </w:rPr>
        <w:t>Pol</w:t>
      </w:r>
      <w:r w:rsidRPr="00F110F7">
        <w:t xml:space="preserve"> &gt;50%</w:t>
      </w:r>
    </w:p>
    <w:p w:rsidR="00F110F7" w:rsidRPr="00F110F7" w:rsidRDefault="00F110F7" w:rsidP="00F110F7"/>
    <w:p w:rsidR="00F110F7" w:rsidRPr="00F110F7" w:rsidRDefault="00F110F7" w:rsidP="00F110F7">
      <w:r w:rsidRPr="00F110F7">
        <w:t xml:space="preserve">In order to avoid confusion, the species </w:t>
      </w:r>
      <w:r w:rsidRPr="00F110F7">
        <w:rPr>
          <w:i/>
        </w:rPr>
        <w:t>Melegrivirus A</w:t>
      </w:r>
      <w:r w:rsidRPr="00F110F7">
        <w:t xml:space="preserve"> will be renamed (proposed </w:t>
      </w:r>
      <w:r w:rsidRPr="00F110F7">
        <w:rPr>
          <w:i/>
        </w:rPr>
        <w:t>Megrivirus A</w:t>
      </w:r>
      <w:r w:rsidRPr="00F110F7">
        <w:t xml:space="preserve">) with duck megrivirus LY (KC663628) as </w:t>
      </w:r>
      <w:r>
        <w:t xml:space="preserve">the </w:t>
      </w:r>
      <w:r w:rsidRPr="00F110F7">
        <w:t xml:space="preserve">prototype strain. The turkey hepatitis virus will be moved to the species </w:t>
      </w:r>
      <w:r w:rsidRPr="0053125D">
        <w:rPr>
          <w:i/>
        </w:rPr>
        <w:t>Megrivirus C</w:t>
      </w:r>
      <w:r w:rsidRPr="00F110F7">
        <w:t xml:space="preserve"> which is consistent with the clustering of 2C helicase, 3C proteinase and the 3D polymerase. Interspecies recombinants should receive type designations indicating the putative donor and acceptor viruses; presently known interspecies recombinants are the turkey hepatitis viruses (strains 2993D, 00911 and B407-THV), chicken picornavirus 4 (strain 5C) and the goose megrivirus 2 (strain HN56). Their type designations should be</w:t>
      </w:r>
    </w:p>
    <w:p w:rsidR="00F110F7" w:rsidRPr="00F110F7" w:rsidRDefault="00F110F7" w:rsidP="00F110F7">
      <w:r w:rsidRPr="00F110F7">
        <w:t xml:space="preserve">  -  A1</w:t>
      </w:r>
      <w:r w:rsidRPr="00F110F7">
        <w:rPr>
          <w:vertAlign w:val="subscript"/>
        </w:rPr>
        <w:t>CP</w:t>
      </w:r>
      <w:r w:rsidRPr="00F110F7">
        <w:t>-C</w:t>
      </w:r>
      <w:r w:rsidRPr="00F110F7">
        <w:rPr>
          <w:vertAlign w:val="subscript"/>
        </w:rPr>
        <w:t>Pol</w:t>
      </w:r>
      <w:r w:rsidRPr="00F110F7">
        <w:t xml:space="preserve"> for those viruses with type A1 capsid proteins and P2/P3 regions of MeV-C and </w:t>
      </w:r>
    </w:p>
    <w:p w:rsidR="00F110F7" w:rsidRPr="00F110F7" w:rsidRDefault="00F110F7" w:rsidP="00F110F7">
      <w:r w:rsidRPr="00F110F7">
        <w:t xml:space="preserve">  -  B3</w:t>
      </w:r>
      <w:r w:rsidRPr="00F110F7">
        <w:rPr>
          <w:vertAlign w:val="subscript"/>
        </w:rPr>
        <w:t>CP</w:t>
      </w:r>
      <w:r w:rsidRPr="00F110F7">
        <w:t>-A</w:t>
      </w:r>
      <w:r w:rsidRPr="00F110F7">
        <w:rPr>
          <w:vertAlign w:val="subscript"/>
        </w:rPr>
        <w:t>Pol</w:t>
      </w:r>
      <w:r w:rsidRPr="00F110F7">
        <w:t xml:space="preserve"> for the goose megrivirus 2 with type B3 capsid proteins and P2/P3 regio</w:t>
      </w:r>
      <w:r>
        <w:t>n of MeV-A (compare Figs. 2 and 3).</w:t>
      </w:r>
    </w:p>
    <w:p w:rsidR="00F110F7" w:rsidRPr="00F110F7" w:rsidRDefault="00F110F7" w:rsidP="00F110F7"/>
    <w:p w:rsidR="00F110F7" w:rsidRPr="00F110F7" w:rsidRDefault="00F110F7" w:rsidP="00F110F7">
      <w:r w:rsidRPr="00F110F7">
        <w:t xml:space="preserve">The five species of genus </w:t>
      </w:r>
      <w:r w:rsidRPr="00F110F7">
        <w:rPr>
          <w:i/>
        </w:rPr>
        <w:t>Megrivirus</w:t>
      </w:r>
      <w:r w:rsidRPr="00F110F7">
        <w:t xml:space="preserve"> are distinguished by virtue of their</w:t>
      </w:r>
    </w:p>
    <w:p w:rsidR="00F110F7" w:rsidRPr="00F110F7" w:rsidRDefault="00F110F7" w:rsidP="005F0F53">
      <w:pPr>
        <w:ind w:firstLine="142"/>
      </w:pPr>
      <w:r w:rsidRPr="00F110F7">
        <w:t>-  sequence divergence (compare Tables 1</w:t>
      </w:r>
      <w:r w:rsidR="000C1D9B">
        <w:t xml:space="preserve"> and</w:t>
      </w:r>
      <w:r w:rsidRPr="00F110F7">
        <w:t xml:space="preserve"> 2), </w:t>
      </w:r>
    </w:p>
    <w:p w:rsidR="00F110F7" w:rsidRPr="00F110F7" w:rsidRDefault="00F110F7" w:rsidP="005F0F53">
      <w:pPr>
        <w:ind w:firstLine="142"/>
      </w:pPr>
      <w:r w:rsidRPr="00F110F7">
        <w:t xml:space="preserve">-  features of the 2A genome region (Fig. 1), </w:t>
      </w:r>
    </w:p>
    <w:p w:rsidR="00F110F7" w:rsidRPr="00F110F7" w:rsidRDefault="00F110F7" w:rsidP="005F0F53">
      <w:pPr>
        <w:ind w:firstLine="142"/>
      </w:pPr>
      <w:r w:rsidRPr="00F110F7">
        <w:t>-  presence/absence of a putative leader protein (Fig. 1),</w:t>
      </w:r>
    </w:p>
    <w:p w:rsidR="00F110F7" w:rsidRPr="00F110F7" w:rsidRDefault="00F110F7" w:rsidP="005F0F53">
      <w:pPr>
        <w:ind w:firstLine="142"/>
      </w:pPr>
      <w:r w:rsidRPr="00F110F7">
        <w:t xml:space="preserve">-  IRES type (Fig. 1), and </w:t>
      </w:r>
    </w:p>
    <w:p w:rsidR="00F110F7" w:rsidRPr="00F110F7" w:rsidRDefault="00F110F7" w:rsidP="005F0F53">
      <w:pPr>
        <w:ind w:firstLine="142"/>
      </w:pPr>
      <w:r w:rsidRPr="00F110F7">
        <w:t>-  length of 3'-NTR (Fig. 1).</w:t>
      </w:r>
    </w:p>
    <w:p w:rsidR="00F110F7" w:rsidRPr="00F110F7" w:rsidRDefault="00F110F7" w:rsidP="00F110F7"/>
    <w:p w:rsidR="00F110F7" w:rsidRPr="00F110F7" w:rsidRDefault="00F110F7" w:rsidP="00F110F7"/>
    <w:p w:rsidR="00F110F7" w:rsidRPr="00F110F7" w:rsidRDefault="00F110F7" w:rsidP="00F110F7">
      <w:pPr>
        <w:rPr>
          <w:b/>
        </w:rPr>
      </w:pPr>
      <w:r w:rsidRPr="00F110F7">
        <w:rPr>
          <w:b/>
        </w:rPr>
        <w:t xml:space="preserve">Creation of five megrivirus species requires definition of species demarcation criteria: </w:t>
      </w:r>
    </w:p>
    <w:p w:rsidR="00F110F7" w:rsidRPr="00F110F7" w:rsidRDefault="00F110F7" w:rsidP="00F110F7">
      <w:r w:rsidRPr="00F110F7">
        <w:t xml:space="preserve">- The presently known megriviruses share birds as hosts. </w:t>
      </w:r>
    </w:p>
    <w:p w:rsidR="00F110F7" w:rsidRPr="00F110F7" w:rsidRDefault="00F110F7" w:rsidP="00F110F7">
      <w:r w:rsidRPr="00F110F7">
        <w:t>- The following proteins of the known megriviruses are orthologous:</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capsid proteins (VP0, VP3, VP1);</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2A</w:t>
      </w:r>
      <w:r w:rsidRPr="00F110F7">
        <w:rPr>
          <w:vertAlign w:val="superscript"/>
          <w:lang w:val="de-DE"/>
        </w:rPr>
        <w:t>H-box/NC</w:t>
      </w:r>
      <w:r w:rsidRPr="00F110F7">
        <w:rPr>
          <w:lang w:val="de-DE"/>
        </w:rPr>
        <w:t xml:space="preserve"> protein;</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2B protein;</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2C</w:t>
      </w:r>
      <w:r w:rsidRPr="00F110F7">
        <w:rPr>
          <w:vertAlign w:val="superscript"/>
          <w:lang w:val="de-DE"/>
        </w:rPr>
        <w:t>Hel</w:t>
      </w:r>
      <w:r w:rsidRPr="00F110F7">
        <w:rPr>
          <w:lang w:val="de-DE"/>
        </w:rPr>
        <w:t>, protein;</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3A protein;</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3B</w:t>
      </w:r>
      <w:r w:rsidRPr="00F110F7">
        <w:rPr>
          <w:vertAlign w:val="superscript"/>
          <w:lang w:val="de-DE"/>
        </w:rPr>
        <w:t>VPg</w:t>
      </w:r>
      <w:r w:rsidRPr="00F110F7">
        <w:rPr>
          <w:lang w:val="de-DE"/>
        </w:rPr>
        <w:t>;</w:t>
      </w:r>
    </w:p>
    <w:p w:rsidR="00F110F7" w:rsidRPr="00F110F7" w:rsidRDefault="00F110F7" w:rsidP="00F110F7">
      <w:pPr>
        <w:rPr>
          <w:lang w:val="de-DE"/>
        </w:rPr>
      </w:pPr>
      <w:r w:rsidRPr="00F110F7">
        <w:rPr>
          <w:lang w:val="de-DE"/>
        </w:rPr>
        <w:t xml:space="preserve">    </w:t>
      </w:r>
      <w:r w:rsidRPr="00F110F7">
        <w:sym w:font="Symbol" w:char="F0B7"/>
      </w:r>
      <w:r w:rsidRPr="00F110F7">
        <w:rPr>
          <w:lang w:val="de-DE"/>
        </w:rPr>
        <w:t xml:space="preserve">  3C</w:t>
      </w:r>
      <w:r w:rsidRPr="00F110F7">
        <w:rPr>
          <w:vertAlign w:val="superscript"/>
          <w:lang w:val="de-DE"/>
        </w:rPr>
        <w:t>Pro</w:t>
      </w:r>
      <w:r w:rsidRPr="00F110F7">
        <w:rPr>
          <w:lang w:val="de-DE"/>
        </w:rPr>
        <w:t xml:space="preserve"> protein;</w:t>
      </w:r>
    </w:p>
    <w:p w:rsidR="00F110F7" w:rsidRPr="00F110F7" w:rsidRDefault="00F110F7" w:rsidP="00F110F7">
      <w:r w:rsidRPr="00F110F7">
        <w:rPr>
          <w:lang w:val="de-DE"/>
        </w:rPr>
        <w:t xml:space="preserve">    </w:t>
      </w:r>
      <w:r w:rsidRPr="00F110F7">
        <w:sym w:font="Symbol" w:char="F0B7"/>
      </w:r>
      <w:r w:rsidRPr="00F110F7">
        <w:t xml:space="preserve">  3D</w:t>
      </w:r>
      <w:r w:rsidRPr="00F110F7">
        <w:rPr>
          <w:vertAlign w:val="superscript"/>
        </w:rPr>
        <w:t>Pol</w:t>
      </w:r>
      <w:r w:rsidRPr="00F110F7">
        <w:t xml:space="preserve"> protein.</w:t>
      </w:r>
    </w:p>
    <w:p w:rsidR="00F110F7" w:rsidRPr="00F110F7" w:rsidRDefault="00F110F7" w:rsidP="00F110F7">
      <w:r w:rsidRPr="00F110F7">
        <w:t xml:space="preserve">-  Megriviruses have the longest known picornavirus genomes. The lengths of the known polyproteins vary from 2485 to 2972 aa. </w:t>
      </w:r>
    </w:p>
    <w:p w:rsidR="00F110F7" w:rsidRPr="00F110F7" w:rsidRDefault="00F110F7" w:rsidP="00F110F7">
      <w:r w:rsidRPr="00F110F7">
        <w:t xml:space="preserve">- There may be 1-3 unique 2A polypeptides without homology to any protein of GenBank. </w:t>
      </w:r>
    </w:p>
    <w:p w:rsidR="00F110F7" w:rsidRDefault="00F110F7" w:rsidP="00F110F7">
      <w:pPr>
        <w:rPr>
          <w:rFonts w:ascii="Calibri" w:hAnsi="Calibri"/>
        </w:rPr>
      </w:pPr>
      <w:r w:rsidRPr="00F110F7">
        <w:t>- The overall amino acid identities of the P1/2A</w:t>
      </w:r>
      <w:r w:rsidRPr="00F110F7">
        <w:rPr>
          <w:vertAlign w:val="superscript"/>
        </w:rPr>
        <w:t>H-box/NC</w:t>
      </w:r>
      <w:r w:rsidRPr="00F110F7">
        <w:t>-2B-2C/P3 polyproteins are &gt;30/&gt;35/&gt;40%.</w:t>
      </w:r>
      <w:r w:rsidRPr="006923E1">
        <w:rPr>
          <w:rFonts w:ascii="Calibri" w:hAnsi="Calibri"/>
        </w:rPr>
        <w:t xml:space="preserve"> </w:t>
      </w:r>
    </w:p>
    <w:p w:rsidR="00224E50" w:rsidRDefault="00224E50" w:rsidP="00224E50">
      <w:pPr>
        <w:pStyle w:val="BodyTextIndent"/>
        <w:ind w:left="0" w:firstLine="0"/>
        <w:rPr>
          <w:rFonts w:ascii="Arial" w:hAnsi="Arial" w:cs="Arial"/>
          <w:color w:val="000000"/>
          <w:sz w:val="20"/>
        </w:rPr>
      </w:pPr>
    </w:p>
    <w:p w:rsidR="00224E50" w:rsidRDefault="00224E50" w:rsidP="00AC0E72">
      <w:pPr>
        <w:rPr>
          <w:lang w:val="en-GB"/>
        </w:rPr>
      </w:pPr>
      <w:r>
        <w:rPr>
          <w:lang w:val="en-GB"/>
        </w:rPr>
        <w:br w:type="page"/>
      </w:r>
    </w:p>
    <w:p w:rsidR="006C4A0C" w:rsidRDefault="00E22177" w:rsidP="00AC0E72">
      <w:pPr>
        <w:rPr>
          <w:lang w:val="en-GB"/>
        </w:rPr>
      </w:pPr>
      <w:r>
        <w:rPr>
          <w:lang w:val="en-GB"/>
        </w:rPr>
        <w:object w:dxaOrig="7576" w:dyaOrig="1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94.5pt" o:ole="">
            <v:imagedata r:id="rId12" o:title="" croptop="1910f" cropbottom="1996f" cropleft="1557f" cropright="4283f"/>
          </v:shape>
          <o:OLEObject Type="Embed" ProgID="PowerPoint.Show.12" ShapeID="_x0000_i1025" DrawAspect="Content" ObjectID="_1559455672" r:id="rId13"/>
        </w:object>
      </w:r>
    </w:p>
    <w:p w:rsidR="001F4712" w:rsidRPr="001F4712" w:rsidRDefault="001F4712" w:rsidP="001F4712">
      <w:pPr>
        <w:rPr>
          <w:lang w:val="en-GB"/>
        </w:rPr>
      </w:pPr>
    </w:p>
    <w:p w:rsidR="00224E50" w:rsidRDefault="001F4712" w:rsidP="001F4712">
      <w:pPr>
        <w:rPr>
          <w:lang w:val="en-GB"/>
        </w:rPr>
      </w:pPr>
      <w:r w:rsidRPr="001F4712">
        <w:rPr>
          <w:b/>
          <w:lang w:val="en-GB"/>
        </w:rPr>
        <w:t>Figure 1</w:t>
      </w:r>
      <w:r w:rsidR="00353F27">
        <w:rPr>
          <w:b/>
          <w:lang w:val="en-GB"/>
        </w:rPr>
        <w:t xml:space="preserve"> (previous page)</w:t>
      </w:r>
      <w:r w:rsidRPr="001F4712">
        <w:rPr>
          <w:b/>
          <w:lang w:val="en-GB"/>
        </w:rPr>
        <w:t>:</w:t>
      </w:r>
      <w:r w:rsidRPr="001F4712">
        <w:rPr>
          <w:lang w:val="en-GB"/>
        </w:rPr>
        <w:t xml:space="preserve"> Comparison of variants of the megrivirus genome organisation (schematic depiction).</w:t>
      </w:r>
      <w:r w:rsidR="008B1A4C">
        <w:rPr>
          <w:lang w:val="en-GB"/>
        </w:rPr>
        <w:t xml:space="preserve"> Panels A, B, D, F, G indicate the genomes of the proposed species </w:t>
      </w:r>
      <w:r w:rsidR="008B1A4C" w:rsidRPr="008B1A4C">
        <w:rPr>
          <w:i/>
          <w:lang w:val="en-GB"/>
        </w:rPr>
        <w:t>Megrivirus A</w:t>
      </w:r>
      <w:r w:rsidR="008B1A4C">
        <w:rPr>
          <w:lang w:val="en-GB"/>
        </w:rPr>
        <w:t xml:space="preserve"> to </w:t>
      </w:r>
      <w:r w:rsidR="008B1A4C" w:rsidRPr="008B1A4C">
        <w:rPr>
          <w:i/>
          <w:lang w:val="en-GB"/>
        </w:rPr>
        <w:t>E</w:t>
      </w:r>
      <w:r w:rsidR="008B1A4C">
        <w:rPr>
          <w:lang w:val="en-GB"/>
        </w:rPr>
        <w:t>.</w:t>
      </w:r>
      <w:r w:rsidRPr="001F4712">
        <w:rPr>
          <w:lang w:val="en-GB"/>
        </w:rPr>
        <w:t xml:space="preserve"> The open reading frames are indicated by boxes. Positions of putative aa cleavage sites and the lengths of the deduced proteins are shown. Triangles indicate the putative processing sites. The various 2A polypeptides are indicated by different colors. With exception of 2A</w:t>
      </w:r>
      <w:r w:rsidRPr="001F4712">
        <w:rPr>
          <w:vertAlign w:val="superscript"/>
          <w:lang w:val="en-GB"/>
        </w:rPr>
        <w:t>H-box/NC</w:t>
      </w:r>
      <w:r w:rsidRPr="001F4712">
        <w:rPr>
          <w:lang w:val="en-GB"/>
        </w:rPr>
        <w:t>, the 2A polypeptides are unique. Presumably, turkey hepatitis virus (</w:t>
      </w:r>
      <w:r w:rsidR="008B1A4C">
        <w:rPr>
          <w:lang w:val="en-GB"/>
        </w:rPr>
        <w:t>panel C</w:t>
      </w:r>
      <w:r w:rsidRPr="001F4712">
        <w:rPr>
          <w:lang w:val="en-GB"/>
        </w:rPr>
        <w:t xml:space="preserve">) is an interspecies recombinant composed of capsid proteins of a megrivirus A1 donor and the polymerase of a </w:t>
      </w:r>
      <w:r w:rsidRPr="001F4712">
        <w:rPr>
          <w:i/>
          <w:lang w:val="en-GB"/>
        </w:rPr>
        <w:t>Megrivirus C</w:t>
      </w:r>
      <w:r w:rsidRPr="001F4712">
        <w:rPr>
          <w:lang w:val="en-GB"/>
        </w:rPr>
        <w:t xml:space="preserve"> acceptor (A1</w:t>
      </w:r>
      <w:r w:rsidRPr="001F4712">
        <w:rPr>
          <w:vertAlign w:val="subscript"/>
          <w:lang w:val="en-GB"/>
        </w:rPr>
        <w:t>CP</w:t>
      </w:r>
      <w:r w:rsidRPr="001F4712">
        <w:rPr>
          <w:lang w:val="en-GB"/>
        </w:rPr>
        <w:t>-C</w:t>
      </w:r>
      <w:r w:rsidRPr="001F4712">
        <w:rPr>
          <w:vertAlign w:val="subscript"/>
          <w:lang w:val="en-GB"/>
        </w:rPr>
        <w:t>Pol</w:t>
      </w:r>
      <w:r w:rsidRPr="001F4712">
        <w:rPr>
          <w:lang w:val="en-GB"/>
        </w:rPr>
        <w:t>)</w:t>
      </w:r>
      <w:r w:rsidR="008B1A4C">
        <w:rPr>
          <w:lang w:val="en-GB"/>
        </w:rPr>
        <w:t>.</w:t>
      </w:r>
      <w:r w:rsidR="00067765">
        <w:rPr>
          <w:lang w:val="en-GB"/>
        </w:rPr>
        <w:t xml:space="preserve"> </w:t>
      </w:r>
      <w:r w:rsidR="008B1A4C" w:rsidRPr="001F4712">
        <w:rPr>
          <w:lang w:val="en-GB"/>
        </w:rPr>
        <w:t>Likewise, goose megrivirus 2</w:t>
      </w:r>
      <w:r w:rsidR="008B1A4C">
        <w:rPr>
          <w:lang w:val="en-GB"/>
        </w:rPr>
        <w:t xml:space="preserve"> (panel E)</w:t>
      </w:r>
      <w:r w:rsidR="008B1A4C" w:rsidRPr="001F4712">
        <w:rPr>
          <w:lang w:val="en-GB"/>
        </w:rPr>
        <w:t xml:space="preserve"> is an interspecies recombinant comprising capsid proteins of a</w:t>
      </w:r>
      <w:r w:rsidR="00067765">
        <w:rPr>
          <w:lang w:val="en-GB"/>
        </w:rPr>
        <w:t xml:space="preserve"> yet unidentified</w:t>
      </w:r>
      <w:r w:rsidR="008B1A4C" w:rsidRPr="001F4712">
        <w:rPr>
          <w:lang w:val="en-GB"/>
        </w:rPr>
        <w:t xml:space="preserve"> </w:t>
      </w:r>
      <w:r w:rsidR="008B1A4C" w:rsidRPr="001F4712">
        <w:rPr>
          <w:i/>
          <w:lang w:val="en-GB"/>
        </w:rPr>
        <w:t>Megrivirus B</w:t>
      </w:r>
      <w:r w:rsidR="008B1A4C" w:rsidRPr="001F4712">
        <w:rPr>
          <w:lang w:val="en-GB"/>
        </w:rPr>
        <w:t xml:space="preserve"> </w:t>
      </w:r>
      <w:r w:rsidR="00067765">
        <w:rPr>
          <w:lang w:val="en-GB"/>
        </w:rPr>
        <w:t>strain</w:t>
      </w:r>
      <w:r w:rsidR="008B1A4C" w:rsidRPr="001F4712">
        <w:rPr>
          <w:lang w:val="en-GB"/>
        </w:rPr>
        <w:t xml:space="preserve"> and the polymerase protein of </w:t>
      </w:r>
      <w:r w:rsidR="008B1A4C" w:rsidRPr="001F4712">
        <w:rPr>
          <w:i/>
          <w:lang w:val="en-GB"/>
        </w:rPr>
        <w:t>Megrivirus A</w:t>
      </w:r>
      <w:r w:rsidR="008B1A4C" w:rsidRPr="001F4712">
        <w:rPr>
          <w:lang w:val="en-GB"/>
        </w:rPr>
        <w:t xml:space="preserve"> (B3</w:t>
      </w:r>
      <w:r w:rsidR="008B1A4C" w:rsidRPr="001F4712">
        <w:rPr>
          <w:vertAlign w:val="subscript"/>
          <w:lang w:val="en-GB"/>
        </w:rPr>
        <w:t>CP</w:t>
      </w:r>
      <w:r w:rsidR="008B1A4C" w:rsidRPr="001F4712">
        <w:rPr>
          <w:lang w:val="en-GB"/>
        </w:rPr>
        <w:t>-A</w:t>
      </w:r>
      <w:r w:rsidR="008B1A4C" w:rsidRPr="001F4712">
        <w:rPr>
          <w:vertAlign w:val="subscript"/>
          <w:lang w:val="en-GB"/>
        </w:rPr>
        <w:t>Pol</w:t>
      </w:r>
      <w:r w:rsidR="008B1A4C" w:rsidRPr="001F4712">
        <w:rPr>
          <w:lang w:val="en-GB"/>
        </w:rPr>
        <w:t xml:space="preserve">). </w:t>
      </w:r>
    </w:p>
    <w:p w:rsidR="00224E50" w:rsidRPr="001F4712" w:rsidRDefault="00224E50" w:rsidP="001F4712">
      <w:pPr>
        <w:rPr>
          <w:lang w:val="en-GB"/>
        </w:rPr>
      </w:pPr>
    </w:p>
    <w:p w:rsidR="001F4712" w:rsidRDefault="001F4712" w:rsidP="001F4712">
      <w:pPr>
        <w:rPr>
          <w:lang w:val="en-GB"/>
        </w:rPr>
      </w:pPr>
      <w:r>
        <w:rPr>
          <w:lang w:val="en-GB"/>
        </w:rPr>
        <w:br w:type="page"/>
      </w:r>
    </w:p>
    <w:p w:rsidR="00AC0E72" w:rsidRDefault="00AC0E72" w:rsidP="00AC0E72">
      <w:pPr>
        <w:rPr>
          <w:lang w:val="en-GB"/>
        </w:rPr>
      </w:pPr>
    </w:p>
    <w:p w:rsidR="008E736E" w:rsidRDefault="00E22177" w:rsidP="00AC0E72">
      <w:pPr>
        <w:rPr>
          <w:lang w:val="en-GB"/>
        </w:rPr>
      </w:pPr>
      <w:r>
        <w:rPr>
          <w:lang w:val="en-GB"/>
        </w:rPr>
        <w:object w:dxaOrig="5967" w:dyaOrig="7187">
          <v:shape id="_x0000_i1026" type="#_x0000_t75" style="width:482.25pt;height:510.75pt" o:ole="">
            <v:imagedata r:id="rId14" o:title="" croptop="6272f" cropbottom="3909f" cropleft="1094f" cropright="1532f"/>
          </v:shape>
          <o:OLEObject Type="Embed" ProgID="PowerPoint.Show.12" ShapeID="_x0000_i1026" DrawAspect="Content" ObjectID="_1559455673" r:id="rId15"/>
        </w:object>
      </w:r>
    </w:p>
    <w:p w:rsidR="001F4712" w:rsidRDefault="001F4712" w:rsidP="001F4712">
      <w:pPr>
        <w:rPr>
          <w:rFonts w:eastAsia="Times"/>
          <w:color w:val="000000"/>
          <w:sz w:val="22"/>
          <w:szCs w:val="22"/>
          <w:lang w:val="en-GB" w:eastAsia="en-GB"/>
        </w:rPr>
      </w:pPr>
      <w:r w:rsidRPr="001F4712">
        <w:rPr>
          <w:rFonts w:eastAsia="Times"/>
          <w:b/>
          <w:color w:val="000000"/>
          <w:sz w:val="22"/>
          <w:szCs w:val="22"/>
          <w:lang w:val="en-GB" w:eastAsia="en-GB"/>
        </w:rPr>
        <w:t>Figure 2:</w:t>
      </w:r>
      <w:r w:rsidRPr="001F4712">
        <w:rPr>
          <w:rFonts w:eastAsia="Times"/>
          <w:color w:val="000000"/>
          <w:sz w:val="22"/>
          <w:szCs w:val="22"/>
          <w:lang w:val="en-GB" w:eastAsia="en-GB"/>
        </w:rPr>
        <w:t xml:space="preserve"> Phylogenetic analyses of picornavirus </w:t>
      </w:r>
      <w:r w:rsidRPr="001F4712">
        <w:rPr>
          <w:rFonts w:eastAsia="Times"/>
          <w:b/>
          <w:color w:val="000000"/>
          <w:sz w:val="22"/>
          <w:szCs w:val="22"/>
          <w:lang w:val="en-GB" w:eastAsia="en-GB"/>
        </w:rPr>
        <w:t>3CD</w:t>
      </w:r>
      <w:r w:rsidRPr="001F4712">
        <w:rPr>
          <w:rFonts w:eastAsia="Times"/>
          <w:color w:val="000000"/>
          <w:sz w:val="22"/>
          <w:szCs w:val="22"/>
          <w:lang w:val="en-GB" w:eastAsia="en-GB"/>
        </w:rPr>
        <w:t xml:space="preserve"> using Bayesian tree inference (MrBayes 3.2). </w:t>
      </w:r>
      <w:r>
        <w:rPr>
          <w:rFonts w:eastAsia="Times"/>
          <w:color w:val="000000"/>
          <w:sz w:val="22"/>
          <w:szCs w:val="22"/>
          <w:lang w:val="en-GB" w:eastAsia="en-GB"/>
        </w:rPr>
        <w:t>For</w:t>
      </w:r>
      <w:r w:rsidRPr="001F4712">
        <w:rPr>
          <w:rFonts w:eastAsia="Times"/>
          <w:color w:val="000000"/>
          <w:sz w:val="22"/>
          <w:szCs w:val="22"/>
          <w:lang w:val="en-GB" w:eastAsia="en-GB"/>
        </w:rPr>
        <w:t>ty-</w:t>
      </w:r>
      <w:r>
        <w:rPr>
          <w:rFonts w:eastAsia="Times"/>
          <w:color w:val="000000"/>
          <w:sz w:val="22"/>
          <w:szCs w:val="22"/>
          <w:lang w:val="en-GB" w:eastAsia="en-GB"/>
        </w:rPr>
        <w:t xml:space="preserve">seven </w:t>
      </w:r>
      <w:r w:rsidRPr="001F4712">
        <w:rPr>
          <w:rFonts w:eastAsia="Times"/>
          <w:color w:val="000000"/>
          <w:sz w:val="22"/>
          <w:szCs w:val="22"/>
          <w:lang w:val="en-GB" w:eastAsia="en-GB"/>
        </w:rPr>
        <w:t xml:space="preserve">picornavirus sequences of the </w:t>
      </w:r>
      <w:r w:rsidR="007B343F">
        <w:rPr>
          <w:rFonts w:eastAsia="Times"/>
          <w:i/>
          <w:color w:val="000000"/>
          <w:sz w:val="22"/>
          <w:szCs w:val="22"/>
          <w:lang w:val="en-GB" w:eastAsia="en-GB"/>
        </w:rPr>
        <w:t>Dicipivirus/Galli</w:t>
      </w:r>
      <w:r w:rsidRPr="001F4712">
        <w:rPr>
          <w:rFonts w:eastAsia="Times"/>
          <w:i/>
          <w:color w:val="000000"/>
          <w:sz w:val="22"/>
          <w:szCs w:val="22"/>
          <w:lang w:val="en-GB" w:eastAsia="en-GB"/>
        </w:rPr>
        <w:t>virus/</w:t>
      </w:r>
      <w:r w:rsidR="007B343F">
        <w:rPr>
          <w:rFonts w:eastAsia="Times"/>
          <w:i/>
          <w:color w:val="000000"/>
          <w:sz w:val="22"/>
          <w:szCs w:val="22"/>
          <w:lang w:val="en-GB" w:eastAsia="en-GB"/>
        </w:rPr>
        <w:t>Kobuvirus/Oscivirus/Passer</w:t>
      </w:r>
      <w:r w:rsidRPr="001F4712">
        <w:rPr>
          <w:rFonts w:eastAsia="Times"/>
          <w:i/>
          <w:color w:val="000000"/>
          <w:sz w:val="22"/>
          <w:szCs w:val="22"/>
          <w:lang w:val="en-GB" w:eastAsia="en-GB"/>
        </w:rPr>
        <w:t>ivirus/</w:t>
      </w:r>
      <w:r w:rsidR="007B343F">
        <w:rPr>
          <w:rFonts w:eastAsia="Times"/>
          <w:i/>
          <w:color w:val="000000"/>
          <w:sz w:val="22"/>
          <w:szCs w:val="22"/>
          <w:lang w:val="en-GB" w:eastAsia="en-GB"/>
        </w:rPr>
        <w:t>Sakobuvirus/ Sali</w:t>
      </w:r>
      <w:r w:rsidRPr="001F4712">
        <w:rPr>
          <w:rFonts w:eastAsia="Times"/>
          <w:i/>
          <w:color w:val="000000"/>
          <w:sz w:val="22"/>
          <w:szCs w:val="22"/>
          <w:lang w:val="en-GB" w:eastAsia="en-GB"/>
        </w:rPr>
        <w:t>virus</w:t>
      </w:r>
      <w:r w:rsidR="007B343F">
        <w:rPr>
          <w:rFonts w:eastAsia="Times"/>
          <w:i/>
          <w:color w:val="000000"/>
          <w:sz w:val="22"/>
          <w:szCs w:val="22"/>
          <w:lang w:val="en-GB" w:eastAsia="en-GB"/>
        </w:rPr>
        <w:t>/Sicinivirus/Rosavirus</w:t>
      </w:r>
      <w:r w:rsidRPr="001F4712">
        <w:rPr>
          <w:rFonts w:eastAsia="Times"/>
          <w:color w:val="000000"/>
          <w:sz w:val="22"/>
          <w:szCs w:val="22"/>
          <w:lang w:val="en-GB" w:eastAsia="en-GB"/>
        </w:rPr>
        <w:t xml:space="preserve"> supergroup were retrieved from GenBank; the newt ampivirus sequence served as outgroup [Note: the supergroup concept does not imply a taxonomic entity but reflects phylogenetic clustering of the respective genera observed in different tree inference methods (NJ, ML, Bayesian MCMC)]. Presented are GenBank accession numbers, </w:t>
      </w:r>
      <w:r w:rsidRPr="001F4712">
        <w:rPr>
          <w:rFonts w:eastAsia="Times"/>
          <w:b/>
          <w:i/>
          <w:color w:val="000000"/>
          <w:sz w:val="22"/>
          <w:szCs w:val="22"/>
          <w:lang w:val="en-GB" w:eastAsia="en-GB"/>
        </w:rPr>
        <w:t>genus</w:t>
      </w:r>
      <w:r w:rsidRPr="001F4712">
        <w:rPr>
          <w:rFonts w:eastAsia="Times"/>
          <w:color w:val="000000"/>
          <w:sz w:val="22"/>
          <w:szCs w:val="22"/>
          <w:lang w:val="en-GB" w:eastAsia="en-GB"/>
        </w:rPr>
        <w:t xml:space="preserve"> </w:t>
      </w:r>
      <w:r w:rsidRPr="001F4712">
        <w:rPr>
          <w:rFonts w:eastAsia="Times"/>
          <w:b/>
          <w:i/>
          <w:color w:val="000000"/>
          <w:sz w:val="22"/>
          <w:szCs w:val="22"/>
          <w:lang w:val="en-GB" w:eastAsia="en-GB"/>
        </w:rPr>
        <w:t>names</w:t>
      </w:r>
      <w:r w:rsidRPr="001F4712">
        <w:rPr>
          <w:rFonts w:eastAsia="Times"/>
          <w:color w:val="000000"/>
          <w:sz w:val="22"/>
          <w:szCs w:val="22"/>
          <w:lang w:val="en-GB" w:eastAsia="en-GB"/>
        </w:rPr>
        <w:t xml:space="preserve">, </w:t>
      </w:r>
      <w:r w:rsidRPr="001F4712">
        <w:rPr>
          <w:rFonts w:eastAsia="Times"/>
          <w:i/>
          <w:color w:val="000000"/>
          <w:sz w:val="22"/>
          <w:szCs w:val="22"/>
          <w:lang w:val="en-GB" w:eastAsia="en-GB"/>
        </w:rPr>
        <w:t>species names</w:t>
      </w:r>
      <w:r w:rsidRPr="001F4712">
        <w:rPr>
          <w:rFonts w:eastAsia="Times"/>
          <w:color w:val="000000"/>
          <w:sz w:val="22"/>
          <w:szCs w:val="22"/>
          <w:lang w:val="en-GB" w:eastAsia="en-GB"/>
        </w:rPr>
        <w:t xml:space="preserve"> and </w:t>
      </w:r>
      <w:r w:rsidRPr="001F4712">
        <w:rPr>
          <w:rFonts w:eastAsia="Times"/>
          <w:i/>
          <w:color w:val="000000"/>
          <w:sz w:val="22"/>
          <w:szCs w:val="22"/>
          <w:lang w:val="en-GB" w:eastAsia="en-GB"/>
        </w:rPr>
        <w:t>types</w:t>
      </w:r>
      <w:r w:rsidRPr="001F4712">
        <w:rPr>
          <w:rFonts w:eastAsia="Times"/>
          <w:color w:val="000000"/>
          <w:sz w:val="22"/>
          <w:szCs w:val="22"/>
          <w:lang w:val="en-GB" w:eastAsia="en-GB"/>
        </w:rPr>
        <w:t xml:space="preserve"> (underlined). If available, common names and designations of isolates [in square brackets] are also given. Yet unassigned viruses are printed in blue. Proposed names are printed in red and indicated by a dot (</w:t>
      </w:r>
      <w:r w:rsidRPr="001F4712">
        <w:rPr>
          <w:rFonts w:eastAsia="Times"/>
          <w:color w:val="000000"/>
          <w:sz w:val="22"/>
          <w:szCs w:val="22"/>
          <w:lang w:val="en-GB" w:eastAsia="en-GB"/>
        </w:rPr>
        <w:sym w:font="Wingdings 2" w:char="F098"/>
      </w:r>
      <w:r w:rsidRPr="001F4712">
        <w:rPr>
          <w:rFonts w:eastAsia="Times"/>
          <w:color w:val="000000"/>
          <w:sz w:val="22"/>
          <w:szCs w:val="22"/>
          <w:lang w:val="en-GB" w:eastAsia="en-GB"/>
        </w:rPr>
        <w:t xml:space="preserve">). Numbers at nodes indicate posterior probabilities obtained after </w:t>
      </w:r>
      <w:r w:rsidR="007B343F">
        <w:rPr>
          <w:rFonts w:eastAsia="Times"/>
          <w:color w:val="000000"/>
          <w:sz w:val="22"/>
          <w:szCs w:val="22"/>
          <w:lang w:val="en-GB" w:eastAsia="en-GB"/>
        </w:rPr>
        <w:t>4</w:t>
      </w:r>
      <w:r w:rsidRPr="001F4712">
        <w:rPr>
          <w:rFonts w:eastAsia="Times"/>
          <w:color w:val="000000"/>
          <w:sz w:val="22"/>
          <w:szCs w:val="22"/>
          <w:lang w:val="en-GB" w:eastAsia="en-GB"/>
        </w:rPr>
        <w:t>,000,000 generations. The optimal substitution model (GTR+G+I) was determined with MEGA 5. The scale indicates substitutions/site.</w:t>
      </w:r>
    </w:p>
    <w:p w:rsidR="007B343F" w:rsidRDefault="007B343F" w:rsidP="001F4712">
      <w:pPr>
        <w:rPr>
          <w:rFonts w:eastAsia="Times"/>
          <w:color w:val="000000"/>
          <w:sz w:val="22"/>
          <w:szCs w:val="22"/>
          <w:lang w:val="en-GB" w:eastAsia="en-GB"/>
        </w:rPr>
      </w:pPr>
    </w:p>
    <w:p w:rsidR="00E22177" w:rsidRDefault="00E22177" w:rsidP="001F4712">
      <w:pPr>
        <w:rPr>
          <w:rFonts w:eastAsia="Times"/>
          <w:color w:val="000000"/>
          <w:sz w:val="22"/>
          <w:szCs w:val="22"/>
          <w:lang w:val="en-GB" w:eastAsia="en-GB"/>
        </w:rPr>
      </w:pPr>
      <w:r>
        <w:rPr>
          <w:rFonts w:eastAsia="Times"/>
          <w:color w:val="000000"/>
          <w:sz w:val="22"/>
          <w:szCs w:val="22"/>
          <w:lang w:val="en-GB" w:eastAsia="en-GB"/>
        </w:rPr>
        <w:br w:type="page"/>
      </w:r>
    </w:p>
    <w:p w:rsidR="00E22177" w:rsidRDefault="00E22177" w:rsidP="001F4712">
      <w:pPr>
        <w:rPr>
          <w:rFonts w:eastAsia="Times"/>
          <w:color w:val="000000"/>
          <w:sz w:val="22"/>
          <w:szCs w:val="22"/>
          <w:lang w:val="en-GB" w:eastAsia="en-GB"/>
        </w:rPr>
      </w:pPr>
      <w:r>
        <w:rPr>
          <w:rFonts w:eastAsia="Times"/>
          <w:color w:val="000000"/>
          <w:sz w:val="22"/>
          <w:szCs w:val="22"/>
          <w:lang w:val="en-GB" w:eastAsia="en-GB"/>
        </w:rPr>
        <w:object w:dxaOrig="5411" w:dyaOrig="7187">
          <v:shape id="_x0000_i1027" type="#_x0000_t75" style="width:425.25pt;height:555.75pt" o:ole="">
            <v:imagedata r:id="rId16" o:title="" croptop="1851f" cropbottom="925f" cropleft="670f" cropright="1116f"/>
          </v:shape>
          <o:OLEObject Type="Embed" ProgID="PowerPoint.Show.12" ShapeID="_x0000_i1027" DrawAspect="Content" ObjectID="_1559455674" r:id="rId17"/>
        </w:object>
      </w:r>
    </w:p>
    <w:p w:rsidR="001F4712" w:rsidRPr="001F4712" w:rsidRDefault="001F4712" w:rsidP="001F4712">
      <w:pPr>
        <w:rPr>
          <w:rFonts w:eastAsia="Times"/>
          <w:color w:val="000000"/>
          <w:sz w:val="22"/>
          <w:szCs w:val="22"/>
          <w:lang w:val="en-GB" w:eastAsia="en-GB"/>
        </w:rPr>
      </w:pPr>
      <w:r w:rsidRPr="001F4712">
        <w:rPr>
          <w:rFonts w:eastAsia="Times"/>
          <w:b/>
          <w:color w:val="000000"/>
          <w:sz w:val="22"/>
          <w:szCs w:val="22"/>
          <w:lang w:val="en-GB" w:eastAsia="en-GB"/>
        </w:rPr>
        <w:t>Figure 3:</w:t>
      </w:r>
      <w:r w:rsidRPr="001F4712">
        <w:rPr>
          <w:rFonts w:eastAsia="Times"/>
          <w:color w:val="000000"/>
          <w:sz w:val="22"/>
          <w:szCs w:val="22"/>
          <w:lang w:val="en-GB" w:eastAsia="en-GB"/>
        </w:rPr>
        <w:t xml:space="preserve"> </w:t>
      </w:r>
      <w:r w:rsidR="007B343F" w:rsidRPr="001F4712">
        <w:rPr>
          <w:rFonts w:eastAsia="Times"/>
          <w:color w:val="000000"/>
          <w:sz w:val="22"/>
          <w:szCs w:val="22"/>
          <w:lang w:val="en-GB" w:eastAsia="en-GB"/>
        </w:rPr>
        <w:t xml:space="preserve">Phylogenetic analyses of picornavirus </w:t>
      </w:r>
      <w:r w:rsidR="007B343F">
        <w:rPr>
          <w:rFonts w:eastAsia="Times"/>
          <w:b/>
          <w:color w:val="000000"/>
          <w:sz w:val="22"/>
          <w:szCs w:val="22"/>
          <w:lang w:val="en-GB" w:eastAsia="en-GB"/>
        </w:rPr>
        <w:t>P1</w:t>
      </w:r>
      <w:r w:rsidR="007B343F" w:rsidRPr="001F4712">
        <w:rPr>
          <w:rFonts w:eastAsia="Times"/>
          <w:color w:val="000000"/>
          <w:sz w:val="22"/>
          <w:szCs w:val="22"/>
          <w:lang w:val="en-GB" w:eastAsia="en-GB"/>
        </w:rPr>
        <w:t xml:space="preserve"> using Bayesian tree inference (MrBayes 3.2). </w:t>
      </w:r>
      <w:r w:rsidR="007B343F">
        <w:rPr>
          <w:rFonts w:eastAsia="Times"/>
          <w:color w:val="000000"/>
          <w:sz w:val="22"/>
          <w:szCs w:val="22"/>
          <w:lang w:val="en-GB" w:eastAsia="en-GB"/>
        </w:rPr>
        <w:t>For</w:t>
      </w:r>
      <w:r w:rsidR="007B343F" w:rsidRPr="001F4712">
        <w:rPr>
          <w:rFonts w:eastAsia="Times"/>
          <w:color w:val="000000"/>
          <w:sz w:val="22"/>
          <w:szCs w:val="22"/>
          <w:lang w:val="en-GB" w:eastAsia="en-GB"/>
        </w:rPr>
        <w:t>ty-</w:t>
      </w:r>
      <w:r w:rsidR="007B343F">
        <w:rPr>
          <w:rFonts w:eastAsia="Times"/>
          <w:color w:val="000000"/>
          <w:sz w:val="22"/>
          <w:szCs w:val="22"/>
          <w:lang w:val="en-GB" w:eastAsia="en-GB"/>
        </w:rPr>
        <w:t xml:space="preserve">seven </w:t>
      </w:r>
      <w:r w:rsidR="007B343F" w:rsidRPr="001F4712">
        <w:rPr>
          <w:rFonts w:eastAsia="Times"/>
          <w:color w:val="000000"/>
          <w:sz w:val="22"/>
          <w:szCs w:val="22"/>
          <w:lang w:val="en-GB" w:eastAsia="en-GB"/>
        </w:rPr>
        <w:t xml:space="preserve">picornavirus sequences of the </w:t>
      </w:r>
      <w:r w:rsidR="007B343F">
        <w:rPr>
          <w:rFonts w:eastAsia="Times"/>
          <w:i/>
          <w:color w:val="000000"/>
          <w:sz w:val="22"/>
          <w:szCs w:val="22"/>
          <w:lang w:val="en-GB" w:eastAsia="en-GB"/>
        </w:rPr>
        <w:t>Dicipivirus/Galli</w:t>
      </w:r>
      <w:r w:rsidR="007B343F" w:rsidRPr="001F4712">
        <w:rPr>
          <w:rFonts w:eastAsia="Times"/>
          <w:i/>
          <w:color w:val="000000"/>
          <w:sz w:val="22"/>
          <w:szCs w:val="22"/>
          <w:lang w:val="en-GB" w:eastAsia="en-GB"/>
        </w:rPr>
        <w:t>virus/</w:t>
      </w:r>
      <w:r w:rsidR="007B343F">
        <w:rPr>
          <w:rFonts w:eastAsia="Times"/>
          <w:i/>
          <w:color w:val="000000"/>
          <w:sz w:val="22"/>
          <w:szCs w:val="22"/>
          <w:lang w:val="en-GB" w:eastAsia="en-GB"/>
        </w:rPr>
        <w:t>Kobuvirus/Oscivirus/Passer</w:t>
      </w:r>
      <w:r w:rsidR="007B343F" w:rsidRPr="001F4712">
        <w:rPr>
          <w:rFonts w:eastAsia="Times"/>
          <w:i/>
          <w:color w:val="000000"/>
          <w:sz w:val="22"/>
          <w:szCs w:val="22"/>
          <w:lang w:val="en-GB" w:eastAsia="en-GB"/>
        </w:rPr>
        <w:t>ivirus/</w:t>
      </w:r>
      <w:r w:rsidR="007B343F">
        <w:rPr>
          <w:rFonts w:eastAsia="Times"/>
          <w:i/>
          <w:color w:val="000000"/>
          <w:sz w:val="22"/>
          <w:szCs w:val="22"/>
          <w:lang w:val="en-GB" w:eastAsia="en-GB"/>
        </w:rPr>
        <w:t>Sakobuvirus/ Sali</w:t>
      </w:r>
      <w:r w:rsidR="007B343F" w:rsidRPr="001F4712">
        <w:rPr>
          <w:rFonts w:eastAsia="Times"/>
          <w:i/>
          <w:color w:val="000000"/>
          <w:sz w:val="22"/>
          <w:szCs w:val="22"/>
          <w:lang w:val="en-GB" w:eastAsia="en-GB"/>
        </w:rPr>
        <w:t>virus</w:t>
      </w:r>
      <w:r w:rsidR="007B343F">
        <w:rPr>
          <w:rFonts w:eastAsia="Times"/>
          <w:i/>
          <w:color w:val="000000"/>
          <w:sz w:val="22"/>
          <w:szCs w:val="22"/>
          <w:lang w:val="en-GB" w:eastAsia="en-GB"/>
        </w:rPr>
        <w:t>/Sicinivirus/Rosavirus</w:t>
      </w:r>
      <w:r w:rsidR="007B343F" w:rsidRPr="001F4712">
        <w:rPr>
          <w:rFonts w:eastAsia="Times"/>
          <w:color w:val="000000"/>
          <w:sz w:val="22"/>
          <w:szCs w:val="22"/>
          <w:lang w:val="en-GB" w:eastAsia="en-GB"/>
        </w:rPr>
        <w:t xml:space="preserve"> supergroup were retrieved from GenBank; the newt ampivirus sequence served as outgroup [Note: the supergroup concept does not imply a taxonomic entity but reflects phylogenetic clustering of the respective genera observed in different tree inference methods (NJ, ML, Bayesian MCMC)]. Presented are GenBank accession numbers, </w:t>
      </w:r>
      <w:r w:rsidR="007B343F" w:rsidRPr="001F4712">
        <w:rPr>
          <w:rFonts w:eastAsia="Times"/>
          <w:b/>
          <w:i/>
          <w:color w:val="000000"/>
          <w:sz w:val="22"/>
          <w:szCs w:val="22"/>
          <w:lang w:val="en-GB" w:eastAsia="en-GB"/>
        </w:rPr>
        <w:t>genus</w:t>
      </w:r>
      <w:r w:rsidR="007B343F" w:rsidRPr="001F4712">
        <w:rPr>
          <w:rFonts w:eastAsia="Times"/>
          <w:color w:val="000000"/>
          <w:sz w:val="22"/>
          <w:szCs w:val="22"/>
          <w:lang w:val="en-GB" w:eastAsia="en-GB"/>
        </w:rPr>
        <w:t xml:space="preserve"> </w:t>
      </w:r>
      <w:r w:rsidR="007B343F" w:rsidRPr="001F4712">
        <w:rPr>
          <w:rFonts w:eastAsia="Times"/>
          <w:b/>
          <w:i/>
          <w:color w:val="000000"/>
          <w:sz w:val="22"/>
          <w:szCs w:val="22"/>
          <w:lang w:val="en-GB" w:eastAsia="en-GB"/>
        </w:rPr>
        <w:t>names</w:t>
      </w:r>
      <w:r w:rsidR="007B343F" w:rsidRPr="001F4712">
        <w:rPr>
          <w:rFonts w:eastAsia="Times"/>
          <w:color w:val="000000"/>
          <w:sz w:val="22"/>
          <w:szCs w:val="22"/>
          <w:lang w:val="en-GB" w:eastAsia="en-GB"/>
        </w:rPr>
        <w:t xml:space="preserve">, </w:t>
      </w:r>
      <w:r w:rsidR="007B343F" w:rsidRPr="001F4712">
        <w:rPr>
          <w:rFonts w:eastAsia="Times"/>
          <w:i/>
          <w:color w:val="000000"/>
          <w:sz w:val="22"/>
          <w:szCs w:val="22"/>
          <w:lang w:val="en-GB" w:eastAsia="en-GB"/>
        </w:rPr>
        <w:t>species names</w:t>
      </w:r>
      <w:r w:rsidR="007B343F" w:rsidRPr="001F4712">
        <w:rPr>
          <w:rFonts w:eastAsia="Times"/>
          <w:color w:val="000000"/>
          <w:sz w:val="22"/>
          <w:szCs w:val="22"/>
          <w:lang w:val="en-GB" w:eastAsia="en-GB"/>
        </w:rPr>
        <w:t xml:space="preserve"> and </w:t>
      </w:r>
      <w:r w:rsidR="007B343F" w:rsidRPr="001F4712">
        <w:rPr>
          <w:rFonts w:eastAsia="Times"/>
          <w:i/>
          <w:color w:val="000000"/>
          <w:sz w:val="22"/>
          <w:szCs w:val="22"/>
          <w:lang w:val="en-GB" w:eastAsia="en-GB"/>
        </w:rPr>
        <w:t>types</w:t>
      </w:r>
      <w:r w:rsidR="007B343F" w:rsidRPr="001F4712">
        <w:rPr>
          <w:rFonts w:eastAsia="Times"/>
          <w:color w:val="000000"/>
          <w:sz w:val="22"/>
          <w:szCs w:val="22"/>
          <w:lang w:val="en-GB" w:eastAsia="en-GB"/>
        </w:rPr>
        <w:t xml:space="preserve"> (underlined). If available, common names and designations of isolates [in square brackets] are also given. Yet unassigned viruses are printed in blue. Proposed names are printed in red and indicated by a dot (</w:t>
      </w:r>
      <w:r w:rsidR="007B343F" w:rsidRPr="001F4712">
        <w:rPr>
          <w:rFonts w:eastAsia="Times"/>
          <w:color w:val="000000"/>
          <w:sz w:val="22"/>
          <w:szCs w:val="22"/>
          <w:lang w:val="en-GB" w:eastAsia="en-GB"/>
        </w:rPr>
        <w:sym w:font="Wingdings 2" w:char="F098"/>
      </w:r>
      <w:r w:rsidR="007B343F" w:rsidRPr="001F4712">
        <w:rPr>
          <w:rFonts w:eastAsia="Times"/>
          <w:color w:val="000000"/>
          <w:sz w:val="22"/>
          <w:szCs w:val="22"/>
          <w:lang w:val="en-GB" w:eastAsia="en-GB"/>
        </w:rPr>
        <w:t xml:space="preserve">). Numbers at nodes indicate posterior probabilities obtained after </w:t>
      </w:r>
      <w:r w:rsidR="007B343F">
        <w:rPr>
          <w:rFonts w:eastAsia="Times"/>
          <w:color w:val="000000"/>
          <w:sz w:val="22"/>
          <w:szCs w:val="22"/>
          <w:lang w:val="en-GB" w:eastAsia="en-GB"/>
        </w:rPr>
        <w:t>3</w:t>
      </w:r>
      <w:r w:rsidR="007B343F" w:rsidRPr="001F4712">
        <w:rPr>
          <w:rFonts w:eastAsia="Times"/>
          <w:color w:val="000000"/>
          <w:sz w:val="22"/>
          <w:szCs w:val="22"/>
          <w:lang w:val="en-GB" w:eastAsia="en-GB"/>
        </w:rPr>
        <w:t>,000,000 generations. The optimal substitution model (GTR+G+I) was determined with MEGA 5. The scale indicates substitutions/site.</w:t>
      </w:r>
    </w:p>
    <w:p w:rsidR="007B343F" w:rsidRDefault="007B343F" w:rsidP="001F4712">
      <w:pPr>
        <w:rPr>
          <w:rFonts w:eastAsia="Times"/>
          <w:color w:val="000000"/>
          <w:sz w:val="22"/>
          <w:szCs w:val="22"/>
          <w:lang w:val="en-GB" w:eastAsia="en-GB"/>
        </w:rPr>
        <w:sectPr w:rsidR="007B343F" w:rsidSect="001F4712">
          <w:type w:val="continuous"/>
          <w:pgSz w:w="11909" w:h="16834" w:code="9"/>
          <w:pgMar w:top="1440" w:right="1134" w:bottom="1296" w:left="1008" w:header="706" w:footer="706" w:gutter="0"/>
          <w:cols w:space="708"/>
          <w:formProt w:val="0"/>
          <w:docGrid w:linePitch="360"/>
        </w:sectPr>
      </w:pPr>
    </w:p>
    <w:p w:rsidR="00353F27" w:rsidRPr="00AE7415" w:rsidRDefault="00353F27" w:rsidP="00353F27">
      <w:pPr>
        <w:pStyle w:val="PlainText"/>
        <w:rPr>
          <w:rFonts w:ascii="Courier New" w:hAnsi="Courier New" w:cs="Courier New"/>
          <w:b/>
          <w:sz w:val="24"/>
          <w:szCs w:val="24"/>
          <w:lang w:val="en-US"/>
        </w:rPr>
      </w:pPr>
      <w:r w:rsidRPr="00AE7415">
        <w:rPr>
          <w:rFonts w:ascii="Courier New" w:hAnsi="Courier New" w:cs="Courier New"/>
          <w:b/>
          <w:sz w:val="24"/>
          <w:szCs w:val="24"/>
          <w:lang w:val="en-US"/>
        </w:rPr>
        <w:lastRenderedPageBreak/>
        <w:t>Table 1. Estimates of Evolutionary Divergence of 3CD Protein between Sequences</w:t>
      </w:r>
    </w:p>
    <w:p w:rsidR="00353F27" w:rsidRPr="00AE7415" w:rsidRDefault="00353F27" w:rsidP="00353F27">
      <w:pPr>
        <w:pStyle w:val="PlainText"/>
        <w:rPr>
          <w:rFonts w:ascii="Courier New" w:hAnsi="Courier New" w:cs="Courier New"/>
          <w:sz w:val="18"/>
          <w:szCs w:val="18"/>
          <w:lang w:val="en-US"/>
        </w:rPr>
      </w:pP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[ 1] #KC663628_MeV-A2_duck</w:t>
      </w:r>
      <w:r w:rsidR="00B07822">
        <w:rPr>
          <w:rFonts w:ascii="Courier New" w:hAnsi="Courier New" w:cs="Courier New"/>
          <w:sz w:val="18"/>
          <w:szCs w:val="18"/>
          <w:lang w:val="en-US"/>
        </w:rPr>
        <w:t>_megrivirus_LY</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[ 2] #KY369299_</w:t>
      </w:r>
      <w:r>
        <w:rPr>
          <w:rFonts w:ascii="Courier New" w:hAnsi="Courier New" w:cs="Courier New"/>
          <w:sz w:val="18"/>
          <w:szCs w:val="18"/>
          <w:lang w:val="en-US"/>
        </w:rPr>
        <w:t>MeV-A3_g</w:t>
      </w:r>
      <w:r w:rsidRPr="00AE7415">
        <w:rPr>
          <w:rFonts w:ascii="Courier New" w:hAnsi="Courier New" w:cs="Courier New"/>
          <w:sz w:val="18"/>
          <w:szCs w:val="18"/>
          <w:lang w:val="en-US"/>
        </w:rPr>
        <w:t>oose_megriv</w:t>
      </w:r>
      <w:r w:rsidR="00B07822">
        <w:rPr>
          <w:rFonts w:ascii="Courier New" w:hAnsi="Courier New" w:cs="Courier New"/>
          <w:sz w:val="18"/>
          <w:szCs w:val="18"/>
          <w:lang w:val="en-US"/>
        </w:rPr>
        <w:t>irus_W18</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[ 3] #KY369300_</w:t>
      </w:r>
      <w:r w:rsidR="00B07822">
        <w:rPr>
          <w:rFonts w:ascii="Courier New" w:hAnsi="Courier New" w:cs="Courier New"/>
          <w:sz w:val="18"/>
          <w:szCs w:val="18"/>
          <w:lang w:val="en-US"/>
        </w:rPr>
        <w:t>MeV-B3</w:t>
      </w:r>
      <w:r w:rsidR="00B07822" w:rsidRPr="00B07822">
        <w:rPr>
          <w:rFonts w:ascii="Courier New" w:hAnsi="Courier New" w:cs="Courier New"/>
          <w:sz w:val="18"/>
          <w:szCs w:val="18"/>
          <w:vertAlign w:val="subscript"/>
          <w:lang w:val="en-US"/>
        </w:rPr>
        <w:t>CP</w:t>
      </w:r>
      <w:r w:rsidR="00B07822">
        <w:rPr>
          <w:rFonts w:ascii="Courier New" w:hAnsi="Courier New" w:cs="Courier New"/>
          <w:sz w:val="18"/>
          <w:szCs w:val="18"/>
          <w:lang w:val="en-US"/>
        </w:rPr>
        <w:t>-A</w:t>
      </w:r>
      <w:r w:rsidR="00B07822" w:rsidRPr="00B07822">
        <w:rPr>
          <w:rFonts w:ascii="Courier New" w:hAnsi="Courier New" w:cs="Courier New"/>
          <w:sz w:val="18"/>
          <w:szCs w:val="18"/>
          <w:vertAlign w:val="subscript"/>
          <w:lang w:val="en-US"/>
        </w:rPr>
        <w:t>Pol</w:t>
      </w:r>
      <w:r w:rsidR="00B07822">
        <w:rPr>
          <w:rFonts w:ascii="Courier New" w:hAnsi="Courier New" w:cs="Courier New"/>
          <w:sz w:val="18"/>
          <w:szCs w:val="18"/>
          <w:lang w:val="en-US"/>
        </w:rPr>
        <w:t>_</w:t>
      </w:r>
      <w:r w:rsidRPr="00AE7415">
        <w:rPr>
          <w:rFonts w:ascii="Courier New" w:hAnsi="Courier New" w:cs="Courier New"/>
          <w:sz w:val="18"/>
          <w:szCs w:val="18"/>
          <w:lang w:val="en-US"/>
        </w:rPr>
        <w:t>Goose_megrivi</w:t>
      </w:r>
      <w:r w:rsidR="00B07822">
        <w:rPr>
          <w:rFonts w:ascii="Courier New" w:hAnsi="Courier New" w:cs="Courier New"/>
          <w:sz w:val="18"/>
          <w:szCs w:val="18"/>
          <w:lang w:val="en-US"/>
        </w:rPr>
        <w:t>rus_HN56</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[ 4] #KC876003_MeV-B1_mesivirus_1_HK21</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[ 5] #KC811837_MeV-B2_pigeon_mesivirus_2_pigeon/GALII5-PiMeV/2011/HUN</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[ 6] #HM751199_MeV_A1</w:t>
      </w:r>
      <w:r w:rsidR="00B07822" w:rsidRPr="00B07822">
        <w:rPr>
          <w:rFonts w:ascii="Courier New" w:hAnsi="Courier New" w:cs="Courier New"/>
          <w:sz w:val="18"/>
          <w:szCs w:val="18"/>
          <w:vertAlign w:val="subscript"/>
          <w:lang w:val="en-US"/>
        </w:rPr>
        <w:t>CP</w:t>
      </w:r>
      <w:r w:rsidR="00B07822">
        <w:rPr>
          <w:rFonts w:ascii="Courier New" w:hAnsi="Courier New" w:cs="Courier New"/>
          <w:sz w:val="18"/>
          <w:szCs w:val="18"/>
          <w:lang w:val="en-US"/>
        </w:rPr>
        <w:t>-C</w:t>
      </w:r>
      <w:r w:rsidR="00B07822" w:rsidRPr="00B07822">
        <w:rPr>
          <w:rFonts w:ascii="Courier New" w:hAnsi="Courier New" w:cs="Courier New"/>
          <w:sz w:val="18"/>
          <w:szCs w:val="18"/>
          <w:vertAlign w:val="subscript"/>
          <w:lang w:val="en-US"/>
        </w:rPr>
        <w:t>Pol</w:t>
      </w:r>
      <w:r w:rsidRPr="00AE7415">
        <w:rPr>
          <w:rFonts w:ascii="Courier New" w:hAnsi="Courier New" w:cs="Courier New"/>
          <w:sz w:val="18"/>
          <w:szCs w:val="18"/>
          <w:lang w:val="en-US"/>
        </w:rPr>
        <w:t>_hurkey_hepatitis_virus_2993D</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[ 7] #KF961188_MeV-A</w:t>
      </w:r>
      <w:r w:rsidR="00B07822" w:rsidRPr="00AE7415">
        <w:rPr>
          <w:rFonts w:ascii="Courier New" w:hAnsi="Courier New" w:cs="Courier New"/>
          <w:sz w:val="18"/>
          <w:szCs w:val="18"/>
          <w:lang w:val="en-US"/>
        </w:rPr>
        <w:t>1</w:t>
      </w:r>
      <w:r w:rsidR="00B07822" w:rsidRPr="00B07822">
        <w:rPr>
          <w:rFonts w:ascii="Courier New" w:hAnsi="Courier New" w:cs="Courier New"/>
          <w:sz w:val="18"/>
          <w:szCs w:val="18"/>
          <w:vertAlign w:val="subscript"/>
          <w:lang w:val="en-US"/>
        </w:rPr>
        <w:t>CP</w:t>
      </w:r>
      <w:r w:rsidR="00B07822">
        <w:rPr>
          <w:rFonts w:ascii="Courier New" w:hAnsi="Courier New" w:cs="Courier New"/>
          <w:sz w:val="18"/>
          <w:szCs w:val="18"/>
          <w:lang w:val="en-US"/>
        </w:rPr>
        <w:t>-C</w:t>
      </w:r>
      <w:r w:rsidR="00B07822" w:rsidRPr="00B07822">
        <w:rPr>
          <w:rFonts w:ascii="Courier New" w:hAnsi="Courier New" w:cs="Courier New"/>
          <w:sz w:val="18"/>
          <w:szCs w:val="18"/>
          <w:vertAlign w:val="subscript"/>
          <w:lang w:val="en-US"/>
        </w:rPr>
        <w:t>Pol</w:t>
      </w:r>
      <w:r w:rsidRPr="00AE7415">
        <w:rPr>
          <w:rFonts w:ascii="Courier New" w:hAnsi="Courier New" w:cs="Courier New"/>
          <w:sz w:val="18"/>
          <w:szCs w:val="18"/>
          <w:lang w:val="en-US"/>
        </w:rPr>
        <w:t>_turkey_megrivirus_strain_turkey/B407-THV/2011/HUN</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[ 8] #HQ189775_MeV-A</w:t>
      </w:r>
      <w:r w:rsidR="00B07822" w:rsidRPr="00AE7415">
        <w:rPr>
          <w:rFonts w:ascii="Courier New" w:hAnsi="Courier New" w:cs="Courier New"/>
          <w:sz w:val="18"/>
          <w:szCs w:val="18"/>
          <w:lang w:val="en-US"/>
        </w:rPr>
        <w:t>1</w:t>
      </w:r>
      <w:r w:rsidR="00B07822" w:rsidRPr="00B07822">
        <w:rPr>
          <w:rFonts w:ascii="Courier New" w:hAnsi="Courier New" w:cs="Courier New"/>
          <w:sz w:val="18"/>
          <w:szCs w:val="18"/>
          <w:vertAlign w:val="subscript"/>
          <w:lang w:val="en-US"/>
        </w:rPr>
        <w:t>CP</w:t>
      </w:r>
      <w:r w:rsidR="00B07822">
        <w:rPr>
          <w:rFonts w:ascii="Courier New" w:hAnsi="Courier New" w:cs="Courier New"/>
          <w:sz w:val="18"/>
          <w:szCs w:val="18"/>
          <w:lang w:val="en-US"/>
        </w:rPr>
        <w:t>-C</w:t>
      </w:r>
      <w:r w:rsidR="00B07822" w:rsidRPr="00B07822">
        <w:rPr>
          <w:rFonts w:ascii="Courier New" w:hAnsi="Courier New" w:cs="Courier New"/>
          <w:sz w:val="18"/>
          <w:szCs w:val="18"/>
          <w:vertAlign w:val="subscript"/>
          <w:lang w:val="en-US"/>
        </w:rPr>
        <w:t>Pol</w:t>
      </w:r>
      <w:r w:rsidRPr="00AE7415">
        <w:rPr>
          <w:rFonts w:ascii="Courier New" w:hAnsi="Courier New" w:cs="Courier New"/>
          <w:sz w:val="18"/>
          <w:szCs w:val="18"/>
          <w:lang w:val="en-US"/>
        </w:rPr>
        <w:t>_turkey_hepatitis_virus_0091.1</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[ 9] #KF979335_MeV-A</w:t>
      </w:r>
      <w:r w:rsidR="00B07822" w:rsidRPr="00AE7415">
        <w:rPr>
          <w:rFonts w:ascii="Courier New" w:hAnsi="Courier New" w:cs="Courier New"/>
          <w:sz w:val="18"/>
          <w:szCs w:val="18"/>
          <w:lang w:val="en-US"/>
        </w:rPr>
        <w:t>1</w:t>
      </w:r>
      <w:r w:rsidR="00B07822" w:rsidRPr="00B07822">
        <w:rPr>
          <w:rFonts w:ascii="Courier New" w:hAnsi="Courier New" w:cs="Courier New"/>
          <w:sz w:val="18"/>
          <w:szCs w:val="18"/>
          <w:vertAlign w:val="subscript"/>
          <w:lang w:val="en-US"/>
        </w:rPr>
        <w:t>CP</w:t>
      </w:r>
      <w:r w:rsidR="00B07822">
        <w:rPr>
          <w:rFonts w:ascii="Courier New" w:hAnsi="Courier New" w:cs="Courier New"/>
          <w:sz w:val="18"/>
          <w:szCs w:val="18"/>
          <w:lang w:val="en-US"/>
        </w:rPr>
        <w:t>-C</w:t>
      </w:r>
      <w:r w:rsidR="00B07822" w:rsidRPr="00B07822">
        <w:rPr>
          <w:rFonts w:ascii="Courier New" w:hAnsi="Courier New" w:cs="Courier New"/>
          <w:sz w:val="18"/>
          <w:szCs w:val="18"/>
          <w:vertAlign w:val="subscript"/>
          <w:lang w:val="en-US"/>
        </w:rPr>
        <w:t>Pol</w:t>
      </w:r>
      <w:r w:rsidRPr="00AE7415">
        <w:rPr>
          <w:rFonts w:ascii="Courier New" w:hAnsi="Courier New" w:cs="Courier New"/>
          <w:sz w:val="18"/>
          <w:szCs w:val="18"/>
          <w:lang w:val="en-US"/>
        </w:rPr>
        <w:t>_chicken_picornavirus_4_isolate_5C</w:t>
      </w:r>
    </w:p>
    <w:p w:rsidR="00353F27" w:rsidRPr="00AE7415" w:rsidRDefault="00353F27" w:rsidP="00353F27">
      <w:pPr>
        <w:pStyle w:val="PlainText"/>
        <w:rPr>
          <w:rFonts w:ascii="Courier New" w:hAnsi="Courier New" w:cs="Courier New"/>
          <w:sz w:val="18"/>
          <w:szCs w:val="18"/>
        </w:rPr>
      </w:pPr>
      <w:r w:rsidRPr="00AE7415">
        <w:rPr>
          <w:rFonts w:ascii="Courier New" w:hAnsi="Courier New" w:cs="Courier New"/>
          <w:sz w:val="18"/>
          <w:szCs w:val="18"/>
        </w:rPr>
        <w:t>[10] #KF961186_MeV-C1_</w:t>
      </w:r>
      <w:r>
        <w:rPr>
          <w:rFonts w:ascii="Courier New" w:hAnsi="Courier New" w:cs="Courier New"/>
          <w:sz w:val="18"/>
          <w:szCs w:val="18"/>
        </w:rPr>
        <w:t>c</w:t>
      </w:r>
      <w:r w:rsidRPr="00AE7415">
        <w:rPr>
          <w:rFonts w:ascii="Courier New" w:hAnsi="Courier New" w:cs="Courier New"/>
          <w:sz w:val="18"/>
          <w:szCs w:val="18"/>
        </w:rPr>
        <w:t>hicken_megrivirus_chicken/B21-CHV/2012/HUN</w:t>
      </w:r>
    </w:p>
    <w:p w:rsidR="00353F27" w:rsidRPr="00AE7415" w:rsidRDefault="00353F27" w:rsidP="00353F27">
      <w:pPr>
        <w:pStyle w:val="PlainText"/>
        <w:rPr>
          <w:rFonts w:ascii="Courier New" w:hAnsi="Courier New" w:cs="Courier New"/>
          <w:sz w:val="18"/>
          <w:szCs w:val="18"/>
        </w:rPr>
      </w:pPr>
      <w:r>
        <w:rPr>
          <w:rFonts w:ascii="Courier New" w:hAnsi="Courier New" w:cs="Courier New"/>
          <w:sz w:val="18"/>
          <w:szCs w:val="18"/>
        </w:rPr>
        <w:t>[11] #KF961187_MeV-C1_c</w:t>
      </w:r>
      <w:r w:rsidRPr="00AE7415">
        <w:rPr>
          <w:rFonts w:ascii="Courier New" w:hAnsi="Courier New" w:cs="Courier New"/>
          <w:sz w:val="18"/>
          <w:szCs w:val="18"/>
        </w:rPr>
        <w:t>hicken_megrivirus_chicken/CHK-IV-CHV/2013/HUN</w:t>
      </w:r>
    </w:p>
    <w:p w:rsidR="00353F27" w:rsidRPr="00AE7415" w:rsidRDefault="00353F27" w:rsidP="00353F27">
      <w:pPr>
        <w:pStyle w:val="PlainText"/>
        <w:rPr>
          <w:rFonts w:ascii="Courier New" w:hAnsi="Courier New" w:cs="Courier New"/>
          <w:sz w:val="18"/>
          <w:szCs w:val="18"/>
        </w:rPr>
      </w:pPr>
      <w:r>
        <w:rPr>
          <w:rFonts w:ascii="Courier New" w:hAnsi="Courier New" w:cs="Courier New"/>
          <w:sz w:val="18"/>
          <w:szCs w:val="18"/>
        </w:rPr>
        <w:t>[12] #KJ690629_MeV-C1_c</w:t>
      </w:r>
      <w:r w:rsidRPr="00AE7415">
        <w:rPr>
          <w:rFonts w:ascii="Courier New" w:hAnsi="Courier New" w:cs="Courier New"/>
          <w:sz w:val="18"/>
          <w:szCs w:val="18"/>
        </w:rPr>
        <w:t>hicken_proventriculitis_virus_CPV/Korea/03</w:t>
      </w:r>
    </w:p>
    <w:p w:rsidR="00353F27" w:rsidRPr="00B07822" w:rsidRDefault="00353F27" w:rsidP="00353F27">
      <w:pPr>
        <w:pStyle w:val="PlainText"/>
        <w:rPr>
          <w:rFonts w:ascii="Courier New" w:hAnsi="Courier New" w:cs="Courier New"/>
          <w:sz w:val="18"/>
          <w:szCs w:val="18"/>
        </w:rPr>
      </w:pPr>
      <w:r w:rsidRPr="00B07822">
        <w:rPr>
          <w:rFonts w:ascii="Courier New" w:hAnsi="Courier New" w:cs="Courier New"/>
          <w:sz w:val="18"/>
          <w:szCs w:val="18"/>
        </w:rPr>
        <w:t>[13] #KF979336_MeV-C2_chicken_picornavirus_5_27C</w:t>
      </w:r>
    </w:p>
    <w:p w:rsidR="00353F27" w:rsidRPr="00E22177" w:rsidRDefault="00353F27" w:rsidP="00353F27">
      <w:pPr>
        <w:pStyle w:val="PlainText"/>
        <w:rPr>
          <w:rFonts w:ascii="Courier New" w:hAnsi="Courier New" w:cs="Courier New"/>
          <w:sz w:val="18"/>
          <w:szCs w:val="18"/>
        </w:rPr>
      </w:pPr>
      <w:r w:rsidRPr="00E22177">
        <w:rPr>
          <w:rFonts w:ascii="Courier New" w:hAnsi="Courier New" w:cs="Courier New"/>
          <w:sz w:val="18"/>
          <w:szCs w:val="18"/>
        </w:rPr>
        <w:t>[14] #</w:t>
      </w:r>
      <w:r w:rsidR="00B07822" w:rsidRPr="00E22177">
        <w:rPr>
          <w:rFonts w:ascii="Courier New" w:hAnsi="Courier New" w:cs="Courier New"/>
          <w:sz w:val="18"/>
          <w:szCs w:val="18"/>
        </w:rPr>
        <w:t>unpublished_</w:t>
      </w:r>
      <w:r w:rsidRPr="00E22177">
        <w:rPr>
          <w:rFonts w:ascii="Courier New" w:hAnsi="Courier New" w:cs="Courier New"/>
          <w:sz w:val="18"/>
          <w:szCs w:val="18"/>
        </w:rPr>
        <w:t>MeV-E1_penguin_megrivirus</w:t>
      </w:r>
      <w:r w:rsidR="00B07822" w:rsidRPr="00E22177">
        <w:rPr>
          <w:rFonts w:ascii="Courier New" w:hAnsi="Courier New" w:cs="Courier New"/>
          <w:sz w:val="18"/>
          <w:szCs w:val="18"/>
        </w:rPr>
        <w:t>_penguin/KGI-BLH-P5</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[15] #KY488458_</w:t>
      </w:r>
      <w:r>
        <w:rPr>
          <w:rFonts w:ascii="Courier New" w:hAnsi="Courier New" w:cs="Courier New"/>
          <w:sz w:val="18"/>
          <w:szCs w:val="18"/>
          <w:lang w:val="en-US"/>
        </w:rPr>
        <w:t>MeV-D1_</w:t>
      </w:r>
      <w:r w:rsidRPr="00AE7415">
        <w:rPr>
          <w:rFonts w:ascii="Courier New" w:hAnsi="Courier New" w:cs="Courier New"/>
          <w:sz w:val="18"/>
          <w:szCs w:val="18"/>
          <w:lang w:val="en-US"/>
        </w:rPr>
        <w:t>Harrier_picornavi</w:t>
      </w:r>
      <w:r w:rsidR="00B07822">
        <w:rPr>
          <w:rFonts w:ascii="Courier New" w:hAnsi="Courier New" w:cs="Courier New"/>
          <w:sz w:val="18"/>
          <w:szCs w:val="18"/>
          <w:lang w:val="en-US"/>
        </w:rPr>
        <w:t>rus_1_harrier/MR-01/HUN/2014</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[16] #KU977108_Poecivirus_BCCH-449</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[17] #GU182408_Oscivirus_A1_robin/Hong_Kong/10717/2006</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[18] #GU182410_Oscivirus_A2_robin/Hong_Kong/10878/2006</w:t>
      </w:r>
    </w:p>
    <w:p w:rsidR="00353F27" w:rsidRPr="00AE7415" w:rsidRDefault="00353F27" w:rsidP="00353F27">
      <w:pPr>
        <w:pStyle w:val="PlainText"/>
        <w:rPr>
          <w:rFonts w:ascii="Courier New" w:hAnsi="Courier New" w:cs="Courier New"/>
          <w:sz w:val="18"/>
          <w:szCs w:val="18"/>
          <w:lang w:val="en-US"/>
        </w:rPr>
      </w:pP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1     2     3     4     5     6     7     8     9    10    11    12    13    14    15    16    17    18 ]</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[ 1]</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[ 2]  </w:t>
      </w:r>
      <w:r w:rsidRPr="00AE7415">
        <w:rPr>
          <w:rFonts w:ascii="Courier New" w:hAnsi="Courier New" w:cs="Courier New"/>
          <w:sz w:val="18"/>
          <w:szCs w:val="18"/>
          <w:highlight w:val="yellow"/>
          <w:lang w:val="en-US"/>
        </w:rPr>
        <w:t>0.025</w:t>
      </w:r>
    </w:p>
    <w:p w:rsidR="00353F27" w:rsidRPr="00AE7415" w:rsidRDefault="00353F27" w:rsidP="00353F27">
      <w:pPr>
        <w:pStyle w:val="PlainText"/>
        <w:spacing w:after="60"/>
        <w:rPr>
          <w:rFonts w:ascii="Courier New" w:hAnsi="Courier New" w:cs="Courier New"/>
          <w:sz w:val="18"/>
          <w:szCs w:val="18"/>
          <w:lang w:val="en-US"/>
        </w:rPr>
      </w:pPr>
      <w:r w:rsidRPr="00AE7415">
        <w:rPr>
          <w:rFonts w:ascii="Courier New" w:hAnsi="Courier New" w:cs="Courier New"/>
          <w:sz w:val="18"/>
          <w:szCs w:val="18"/>
          <w:lang w:val="en-US"/>
        </w:rPr>
        <w:t xml:space="preserve">[ 3]  </w:t>
      </w:r>
      <w:r w:rsidRPr="00AE7415">
        <w:rPr>
          <w:rFonts w:ascii="Courier New" w:hAnsi="Courier New" w:cs="Courier New"/>
          <w:sz w:val="18"/>
          <w:szCs w:val="18"/>
          <w:highlight w:val="yellow"/>
          <w:lang w:val="en-US"/>
        </w:rPr>
        <w:t>0.022 0.010</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[ 4]  </w:t>
      </w:r>
      <w:r w:rsidRPr="00AE7415">
        <w:rPr>
          <w:rFonts w:ascii="Courier New" w:hAnsi="Courier New" w:cs="Courier New"/>
          <w:sz w:val="18"/>
          <w:szCs w:val="18"/>
          <w:highlight w:val="green"/>
          <w:lang w:val="en-US"/>
        </w:rPr>
        <w:t>0.372 0.369 0.368</w:t>
      </w:r>
    </w:p>
    <w:p w:rsidR="00353F27" w:rsidRPr="00AE7415" w:rsidRDefault="00353F27" w:rsidP="00353F27">
      <w:pPr>
        <w:pStyle w:val="PlainText"/>
        <w:spacing w:after="60"/>
        <w:rPr>
          <w:rFonts w:ascii="Courier New" w:hAnsi="Courier New" w:cs="Courier New"/>
          <w:sz w:val="18"/>
          <w:szCs w:val="18"/>
          <w:lang w:val="en-US"/>
        </w:rPr>
      </w:pPr>
      <w:r w:rsidRPr="00AE7415">
        <w:rPr>
          <w:rFonts w:ascii="Courier New" w:hAnsi="Courier New" w:cs="Courier New"/>
          <w:sz w:val="18"/>
          <w:szCs w:val="18"/>
          <w:lang w:val="en-US"/>
        </w:rPr>
        <w:t xml:space="preserve">[ 5]  </w:t>
      </w:r>
      <w:r w:rsidRPr="00AE7415">
        <w:rPr>
          <w:rFonts w:ascii="Courier New" w:hAnsi="Courier New" w:cs="Courier New"/>
          <w:sz w:val="18"/>
          <w:szCs w:val="18"/>
          <w:highlight w:val="green"/>
          <w:lang w:val="en-US"/>
        </w:rPr>
        <w:t>0.378 0.375 0.373</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0.016</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[ 6]  </w:t>
      </w:r>
      <w:r w:rsidRPr="00AE7415">
        <w:rPr>
          <w:rFonts w:ascii="Courier New" w:hAnsi="Courier New" w:cs="Courier New"/>
          <w:sz w:val="18"/>
          <w:szCs w:val="18"/>
          <w:highlight w:val="green"/>
          <w:lang w:val="en-US"/>
        </w:rPr>
        <w:t>0.401 0.403 0.404</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0.438 0.436</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[ 7]  </w:t>
      </w:r>
      <w:r w:rsidRPr="00AE7415">
        <w:rPr>
          <w:rFonts w:ascii="Courier New" w:hAnsi="Courier New" w:cs="Courier New"/>
          <w:sz w:val="18"/>
          <w:szCs w:val="18"/>
          <w:highlight w:val="green"/>
          <w:lang w:val="en-US"/>
        </w:rPr>
        <w:t>0.405 0.407 0.409</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0.436 0.434</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0.019</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[ 8]  </w:t>
      </w:r>
      <w:r w:rsidRPr="00AE7415">
        <w:rPr>
          <w:rFonts w:ascii="Courier New" w:hAnsi="Courier New" w:cs="Courier New"/>
          <w:sz w:val="18"/>
          <w:szCs w:val="18"/>
          <w:highlight w:val="green"/>
          <w:lang w:val="en-US"/>
        </w:rPr>
        <w:t>0.402 0.404 0.406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0.436 0.434</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0.007 0.018</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[ 9]  </w:t>
      </w:r>
      <w:r w:rsidRPr="00AE7415">
        <w:rPr>
          <w:rFonts w:ascii="Courier New" w:hAnsi="Courier New" w:cs="Courier New"/>
          <w:sz w:val="18"/>
          <w:szCs w:val="18"/>
          <w:highlight w:val="green"/>
          <w:lang w:val="en-US"/>
        </w:rPr>
        <w:t>0.407 0.406 0.410</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0.439 0.437</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0.016 0.030 0.018</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[10]  </w:t>
      </w:r>
      <w:r w:rsidRPr="00AE7415">
        <w:rPr>
          <w:rFonts w:ascii="Courier New" w:hAnsi="Courier New" w:cs="Courier New"/>
          <w:sz w:val="18"/>
          <w:szCs w:val="18"/>
          <w:highlight w:val="green"/>
          <w:lang w:val="en-US"/>
        </w:rPr>
        <w:t>0.408 0.404 0.409</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0.444 0.442</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0.025 0.034 0.024 0.015</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[11]  </w:t>
      </w:r>
      <w:r w:rsidRPr="00AE7415">
        <w:rPr>
          <w:rFonts w:ascii="Courier New" w:hAnsi="Courier New" w:cs="Courier New"/>
          <w:sz w:val="18"/>
          <w:szCs w:val="18"/>
          <w:highlight w:val="green"/>
          <w:lang w:val="en-US"/>
        </w:rPr>
        <w:t>0.405 0.401 0.406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0.438 0.436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0.024 0.030 0.022 0.013 0.007</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[12]  </w:t>
      </w:r>
      <w:r w:rsidRPr="00AE7415">
        <w:rPr>
          <w:rFonts w:ascii="Courier New" w:hAnsi="Courier New" w:cs="Courier New"/>
          <w:sz w:val="18"/>
          <w:szCs w:val="18"/>
          <w:highlight w:val="green"/>
          <w:lang w:val="en-US"/>
        </w:rPr>
        <w:t>0.406 0.402 0.406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0.440 0.438</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0.027 0.036 0.025 0.016 0.007 0.006</w:t>
      </w:r>
    </w:p>
    <w:p w:rsidR="00353F27" w:rsidRPr="00AE7415" w:rsidRDefault="00353F27" w:rsidP="00353F27">
      <w:pPr>
        <w:pStyle w:val="PlainText"/>
        <w:spacing w:after="60"/>
        <w:rPr>
          <w:rFonts w:ascii="Courier New" w:hAnsi="Courier New" w:cs="Courier New"/>
          <w:sz w:val="18"/>
          <w:szCs w:val="18"/>
          <w:lang w:val="en-US"/>
        </w:rPr>
      </w:pPr>
      <w:r w:rsidRPr="00AE7415">
        <w:rPr>
          <w:rFonts w:ascii="Courier New" w:hAnsi="Courier New" w:cs="Courier New"/>
          <w:sz w:val="18"/>
          <w:szCs w:val="18"/>
          <w:lang w:val="en-US"/>
        </w:rPr>
        <w:t xml:space="preserve">[13]  </w:t>
      </w:r>
      <w:r w:rsidRPr="00AE7415">
        <w:rPr>
          <w:rFonts w:ascii="Courier New" w:hAnsi="Courier New" w:cs="Courier New"/>
          <w:sz w:val="18"/>
          <w:szCs w:val="18"/>
          <w:highlight w:val="green"/>
          <w:lang w:val="en-US"/>
        </w:rPr>
        <w:t>0.405 0.406 0.407</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0.438 0.436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yellow"/>
          <w:lang w:val="en-US"/>
        </w:rPr>
        <w:t>0.021 0.031 0.019 0.010 0.015 0.015 0.013</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[14]  </w:t>
      </w:r>
      <w:r w:rsidRPr="00AE7415">
        <w:rPr>
          <w:rFonts w:ascii="Courier New" w:hAnsi="Courier New" w:cs="Courier New"/>
          <w:sz w:val="18"/>
          <w:szCs w:val="18"/>
          <w:highlight w:val="green"/>
          <w:lang w:val="en-US"/>
        </w:rPr>
        <w:t>0.315 0.318 0.315</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0.349 0.350</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0.413 0.417 0.410 0.414 0.413 0.408 0.409 0.408</w:t>
      </w:r>
    </w:p>
    <w:p w:rsidR="00353F27" w:rsidRPr="00AE7415" w:rsidRDefault="00353F27" w:rsidP="00353F27">
      <w:pPr>
        <w:pStyle w:val="PlainText"/>
        <w:spacing w:after="60"/>
        <w:rPr>
          <w:rFonts w:ascii="Courier New" w:hAnsi="Courier New" w:cs="Courier New"/>
          <w:sz w:val="18"/>
          <w:szCs w:val="18"/>
          <w:lang w:val="en-US"/>
        </w:rPr>
      </w:pPr>
      <w:r w:rsidRPr="00AE7415">
        <w:rPr>
          <w:rFonts w:ascii="Courier New" w:hAnsi="Courier New" w:cs="Courier New"/>
          <w:sz w:val="18"/>
          <w:szCs w:val="18"/>
          <w:lang w:val="en-US"/>
        </w:rPr>
        <w:t xml:space="preserve">[15]  </w:t>
      </w:r>
      <w:r w:rsidRPr="00AE7415">
        <w:rPr>
          <w:rFonts w:ascii="Courier New" w:hAnsi="Courier New" w:cs="Courier New"/>
          <w:sz w:val="18"/>
          <w:szCs w:val="18"/>
          <w:highlight w:val="green"/>
          <w:lang w:val="en-US"/>
        </w:rPr>
        <w:t>0.496 0.490 0.495</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0.518 0.524</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0.526 0.528 0.526 0.525 0.523 0.525 0.526 0.526</w:t>
      </w:r>
      <w:r w:rsidRPr="00AE7415">
        <w:rPr>
          <w:rFonts w:ascii="Courier New" w:hAnsi="Courier New" w:cs="Courier New"/>
          <w:sz w:val="18"/>
          <w:szCs w:val="18"/>
          <w:lang w:val="en-US"/>
        </w:rPr>
        <w:t xml:space="preserve"> </w:t>
      </w:r>
      <w:r w:rsidRPr="00AE7415">
        <w:rPr>
          <w:rFonts w:ascii="Courier New" w:hAnsi="Courier New" w:cs="Courier New"/>
          <w:sz w:val="18"/>
          <w:szCs w:val="18"/>
          <w:highlight w:val="green"/>
          <w:lang w:val="en-US"/>
        </w:rPr>
        <w:t>0.484</w:t>
      </w:r>
    </w:p>
    <w:p w:rsidR="00353F27" w:rsidRPr="00AE7415" w:rsidRDefault="00353F27" w:rsidP="00353F27">
      <w:pPr>
        <w:pStyle w:val="PlainText"/>
        <w:spacing w:after="60"/>
        <w:rPr>
          <w:rFonts w:ascii="Courier New" w:hAnsi="Courier New" w:cs="Courier New"/>
          <w:sz w:val="18"/>
          <w:szCs w:val="18"/>
          <w:lang w:val="en-US"/>
        </w:rPr>
      </w:pPr>
      <w:r w:rsidRPr="00AE7415">
        <w:rPr>
          <w:rFonts w:ascii="Courier New" w:hAnsi="Courier New" w:cs="Courier New"/>
          <w:sz w:val="18"/>
          <w:szCs w:val="18"/>
          <w:lang w:val="en-US"/>
        </w:rPr>
        <w:t xml:space="preserve">[16]  </w:t>
      </w:r>
      <w:r w:rsidRPr="0057788F">
        <w:rPr>
          <w:rFonts w:ascii="Courier New" w:hAnsi="Courier New" w:cs="Courier New"/>
          <w:sz w:val="18"/>
          <w:szCs w:val="18"/>
          <w:highlight w:val="magenta"/>
          <w:lang w:val="en-US"/>
        </w:rPr>
        <w:t>0.554 0.558 0.557</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0.563 0.565</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0.577 0.575 0.577 0.577 0.575 0.575 0.576 0.574</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0.573</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0.529</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[17]  </w:t>
      </w:r>
      <w:r w:rsidRPr="0057788F">
        <w:rPr>
          <w:rFonts w:ascii="Courier New" w:hAnsi="Courier New" w:cs="Courier New"/>
          <w:sz w:val="18"/>
          <w:szCs w:val="18"/>
          <w:highlight w:val="magenta"/>
          <w:lang w:val="en-US"/>
        </w:rPr>
        <w:t>0.633 0.629 0.629</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0.624 0.625</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0.625 0.628 0.625 0.625 0.623 0.625 0.624 0.623</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0.610</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0.624</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0.647</w:t>
      </w:r>
    </w:p>
    <w:p w:rsidR="00353F27" w:rsidRPr="00AE7415" w:rsidRDefault="00353F27" w:rsidP="00353F27">
      <w:pPr>
        <w:pStyle w:val="PlainText"/>
        <w:rPr>
          <w:rFonts w:ascii="Courier New" w:hAnsi="Courier New" w:cs="Courier New"/>
          <w:sz w:val="18"/>
          <w:szCs w:val="18"/>
          <w:lang w:val="en-US"/>
        </w:rPr>
      </w:pPr>
      <w:r w:rsidRPr="00AE7415">
        <w:rPr>
          <w:rFonts w:ascii="Courier New" w:hAnsi="Courier New" w:cs="Courier New"/>
          <w:sz w:val="18"/>
          <w:szCs w:val="18"/>
          <w:lang w:val="en-US"/>
        </w:rPr>
        <w:t xml:space="preserve">[18]  </w:t>
      </w:r>
      <w:r w:rsidRPr="0057788F">
        <w:rPr>
          <w:rFonts w:ascii="Courier New" w:hAnsi="Courier New" w:cs="Courier New"/>
          <w:sz w:val="18"/>
          <w:szCs w:val="18"/>
          <w:highlight w:val="magenta"/>
          <w:lang w:val="en-US"/>
        </w:rPr>
        <w:t>0.628 0.626 0.628</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0.627 0.629</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0.625 0.626 0.625 0.625 0.621 0.623 0.622 0.621</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0.621</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0.624</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magenta"/>
          <w:lang w:val="en-US"/>
        </w:rPr>
        <w:t>0.667</w:t>
      </w:r>
      <w:r w:rsidRPr="00AE7415">
        <w:rPr>
          <w:rFonts w:ascii="Courier New" w:hAnsi="Courier New" w:cs="Courier New"/>
          <w:sz w:val="18"/>
          <w:szCs w:val="18"/>
          <w:lang w:val="en-US"/>
        </w:rPr>
        <w:t xml:space="preserve"> </w:t>
      </w:r>
      <w:r w:rsidRPr="0057788F">
        <w:rPr>
          <w:rFonts w:ascii="Courier New" w:hAnsi="Courier New" w:cs="Courier New"/>
          <w:sz w:val="18"/>
          <w:szCs w:val="18"/>
          <w:highlight w:val="green"/>
          <w:lang w:val="en-US"/>
        </w:rPr>
        <w:t>0.203</w:t>
      </w:r>
    </w:p>
    <w:p w:rsidR="00353F27" w:rsidRPr="00AE7415" w:rsidRDefault="00353F27" w:rsidP="00353F27">
      <w:pPr>
        <w:pStyle w:val="PlainText"/>
        <w:rPr>
          <w:rFonts w:ascii="Courier New" w:hAnsi="Courier New" w:cs="Courier New"/>
          <w:sz w:val="18"/>
          <w:szCs w:val="18"/>
          <w:lang w:val="en-US"/>
        </w:rPr>
      </w:pPr>
    </w:p>
    <w:p w:rsidR="00353F27" w:rsidRPr="00AE7415" w:rsidRDefault="00353F27" w:rsidP="00353F27">
      <w:pPr>
        <w:pStyle w:val="PlainText"/>
        <w:rPr>
          <w:rFonts w:ascii="Courier New" w:hAnsi="Courier New" w:cs="Courier New"/>
          <w:sz w:val="16"/>
          <w:szCs w:val="16"/>
          <w:lang w:val="en-US"/>
        </w:rPr>
      </w:pPr>
      <w:r w:rsidRPr="00AE7415">
        <w:rPr>
          <w:rFonts w:ascii="Courier New" w:hAnsi="Courier New" w:cs="Courier New"/>
          <w:sz w:val="16"/>
          <w:szCs w:val="16"/>
          <w:lang w:val="en-US"/>
        </w:rPr>
        <w:t>The number of amino acid differences per site from between sequences are shown.</w:t>
      </w:r>
    </w:p>
    <w:p w:rsidR="00353F27" w:rsidRDefault="00353F27" w:rsidP="00353F27">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0054493B">
        <w:rPr>
          <w:rFonts w:ascii="Courier New" w:hAnsi="Courier New" w:cs="Courier New"/>
          <w:sz w:val="16"/>
          <w:szCs w:val="16"/>
          <w:lang w:val="en-US"/>
        </w:rPr>
        <w:tab/>
      </w:r>
      <w:r w:rsidR="0054493B">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p>
    <w:p w:rsidR="00353F27" w:rsidRDefault="00353F27" w:rsidP="00353F27">
      <w:pPr>
        <w:pStyle w:val="PlainText"/>
        <w:rPr>
          <w:rFonts w:ascii="Courier New" w:hAnsi="Courier New" w:cs="Courier New"/>
          <w:sz w:val="16"/>
          <w:szCs w:val="16"/>
          <w:lang w:val="en-US"/>
        </w:rPr>
      </w:pP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p>
    <w:p w:rsidR="00353F27" w:rsidRPr="00AE7415" w:rsidRDefault="00353F27" w:rsidP="00353F27">
      <w:pPr>
        <w:pStyle w:val="PlainText"/>
        <w:rPr>
          <w:rFonts w:ascii="Courier New" w:hAnsi="Courier New" w:cs="Courier New"/>
          <w:sz w:val="18"/>
          <w:szCs w:val="18"/>
          <w:lang w:val="en-US"/>
        </w:rPr>
      </w:pPr>
    </w:p>
    <w:p w:rsidR="000375BE" w:rsidRPr="00270B9B" w:rsidRDefault="000375BE" w:rsidP="000375BE">
      <w:pPr>
        <w:pStyle w:val="PlainText"/>
        <w:rPr>
          <w:rFonts w:ascii="Courier New" w:hAnsi="Courier New" w:cs="Courier New"/>
          <w:b/>
          <w:sz w:val="24"/>
          <w:szCs w:val="24"/>
          <w:lang w:val="en-US"/>
        </w:rPr>
      </w:pPr>
      <w:r w:rsidRPr="00270B9B">
        <w:rPr>
          <w:rFonts w:ascii="Courier New" w:hAnsi="Courier New" w:cs="Courier New"/>
          <w:b/>
          <w:sz w:val="24"/>
          <w:szCs w:val="24"/>
          <w:lang w:val="en-US"/>
        </w:rPr>
        <w:lastRenderedPageBreak/>
        <w:t>Table 2. Estimates of Evolutionary Divergence P1 Polyprotein between Sequences</w:t>
      </w:r>
    </w:p>
    <w:p w:rsidR="000375BE" w:rsidRPr="00270B9B" w:rsidRDefault="000375BE" w:rsidP="000375BE">
      <w:pPr>
        <w:pStyle w:val="PlainText"/>
        <w:rPr>
          <w:rFonts w:ascii="Courier New" w:hAnsi="Courier New" w:cs="Courier New"/>
          <w:sz w:val="18"/>
          <w:szCs w:val="18"/>
          <w:lang w:val="en-US"/>
        </w:rPr>
      </w:pP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[ 1] #KC663628_MeV-A2_duck_megrivirus_strain_LY</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[ 2] #KF961188_MeV-A1-C_turkey_megrivirus_strain_turkey/B407-THV/2011/HUN</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[ 3] #HQ189775_MeV-A1-C_turkey_hepatitis_virus_0091.1</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[ 4] #KF979335_MeV-A1-C_chicken_picornavirus_4_isolate_5C</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[ 5] #HM751199_MeV-A1-C_THV_2993D</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[ 6] #KY369299_MeV-A3_goose_megrivirus_isolate_W18</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[ 7] #KC876003_MeV-B1_mesivirus_1_HK21</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[ 8] #KC811837_MeV-B2_mesivirus_2_strain_pigeon/GALII5-PiMeV/2011/HUN</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[ 9] #KY369300_MeV-B3-A_goose_megrivirus_isolate_HN56</w:t>
      </w:r>
    </w:p>
    <w:p w:rsidR="000375BE" w:rsidRPr="00270B9B" w:rsidRDefault="000375BE" w:rsidP="000375BE">
      <w:pPr>
        <w:pStyle w:val="PlainText"/>
        <w:rPr>
          <w:rFonts w:ascii="Courier New" w:hAnsi="Courier New" w:cs="Courier New"/>
          <w:sz w:val="18"/>
          <w:szCs w:val="18"/>
        </w:rPr>
      </w:pPr>
      <w:r w:rsidRPr="00270B9B">
        <w:rPr>
          <w:rFonts w:ascii="Courier New" w:hAnsi="Courier New" w:cs="Courier New"/>
          <w:sz w:val="18"/>
          <w:szCs w:val="18"/>
        </w:rPr>
        <w:t>[10] #KF961186_MeV-C1_chicken_megrivirus_strain_chicken/B21-CHV/2012/HUN</w:t>
      </w:r>
    </w:p>
    <w:p w:rsidR="000375BE" w:rsidRPr="00270B9B" w:rsidRDefault="000375BE" w:rsidP="000375BE">
      <w:pPr>
        <w:pStyle w:val="PlainText"/>
        <w:rPr>
          <w:rFonts w:ascii="Courier New" w:hAnsi="Courier New" w:cs="Courier New"/>
          <w:sz w:val="18"/>
          <w:szCs w:val="18"/>
        </w:rPr>
      </w:pPr>
      <w:r w:rsidRPr="00270B9B">
        <w:rPr>
          <w:rFonts w:ascii="Courier New" w:hAnsi="Courier New" w:cs="Courier New"/>
          <w:sz w:val="18"/>
          <w:szCs w:val="18"/>
        </w:rPr>
        <w:t>[11] #KF961187_MeV-C1_chicken_megrivirus_strain_chicken/CHK-IV-CHV/2013/HUN</w:t>
      </w:r>
    </w:p>
    <w:p w:rsidR="000375BE" w:rsidRPr="00270B9B" w:rsidRDefault="000375BE" w:rsidP="000375BE">
      <w:pPr>
        <w:pStyle w:val="PlainText"/>
        <w:rPr>
          <w:rFonts w:ascii="Courier New" w:hAnsi="Courier New" w:cs="Courier New"/>
          <w:sz w:val="18"/>
          <w:szCs w:val="18"/>
        </w:rPr>
      </w:pPr>
      <w:r w:rsidRPr="00270B9B">
        <w:rPr>
          <w:rFonts w:ascii="Courier New" w:hAnsi="Courier New" w:cs="Courier New"/>
          <w:sz w:val="18"/>
          <w:szCs w:val="18"/>
        </w:rPr>
        <w:t>[12] #KJ690629_MeV-C1_chicken_proventriculitis_virus_isolate_CPV/Korea/03</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[13] #KF979336_MeV-C2_chicken_picornavirus_5_isolate_27C</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[14] #ArP5_MeV-D1_PenguinMegriV_penguin/KGI-BHS-P5</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[15] #KY488458_MeV-E1_harrier_picornavirus_1_harrier/MR-01/HUN/2014</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[16] #KU977108_Poecivirus_BCCH-449</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[17] #GU182408_Oscivirus_A1_turdivirus_2_strain_10717</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[18] #GU182410_Oscivirus_A2_turdivirus_3_strain_10878</w:t>
      </w:r>
    </w:p>
    <w:p w:rsidR="000375BE" w:rsidRPr="00270B9B" w:rsidRDefault="000375BE" w:rsidP="000375BE">
      <w:pPr>
        <w:pStyle w:val="PlainText"/>
        <w:rPr>
          <w:rFonts w:ascii="Courier New" w:hAnsi="Courier New" w:cs="Courier New"/>
          <w:sz w:val="18"/>
          <w:szCs w:val="18"/>
          <w:lang w:val="en-US"/>
        </w:rPr>
      </w:pP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1     2     3     4     5     6     7     8     9    10    11    12    13    14    15    16    17    18 ]</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[ 1]</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[ 2]  </w:t>
      </w:r>
      <w:r w:rsidRPr="00270B9B">
        <w:rPr>
          <w:rFonts w:ascii="Courier New" w:hAnsi="Courier New" w:cs="Courier New"/>
          <w:sz w:val="18"/>
          <w:szCs w:val="18"/>
          <w:highlight w:val="cyan"/>
          <w:lang w:val="en-US"/>
        </w:rPr>
        <w:t>0.313</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[ 3]  </w:t>
      </w:r>
      <w:r w:rsidRPr="00270B9B">
        <w:rPr>
          <w:rFonts w:ascii="Courier New" w:hAnsi="Courier New" w:cs="Courier New"/>
          <w:sz w:val="18"/>
          <w:szCs w:val="18"/>
          <w:highlight w:val="cyan"/>
          <w:lang w:val="en-US"/>
        </w:rPr>
        <w:t>0.325</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yellow"/>
          <w:lang w:val="en-US"/>
        </w:rPr>
        <w:t>0.075</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[ 4]  </w:t>
      </w:r>
      <w:r w:rsidRPr="00270B9B">
        <w:rPr>
          <w:rFonts w:ascii="Courier New" w:hAnsi="Courier New" w:cs="Courier New"/>
          <w:sz w:val="18"/>
          <w:szCs w:val="18"/>
          <w:highlight w:val="cyan"/>
          <w:lang w:val="en-US"/>
        </w:rPr>
        <w:t>0.326</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yellow"/>
          <w:lang w:val="en-US"/>
        </w:rPr>
        <w:t>0.094 0.108</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[ 5]  </w:t>
      </w:r>
      <w:r w:rsidRPr="00270B9B">
        <w:rPr>
          <w:rFonts w:ascii="Courier New" w:hAnsi="Courier New" w:cs="Courier New"/>
          <w:sz w:val="18"/>
          <w:szCs w:val="18"/>
          <w:highlight w:val="cyan"/>
          <w:lang w:val="en-US"/>
        </w:rPr>
        <w:t>0.319</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yellow"/>
          <w:lang w:val="en-US"/>
        </w:rPr>
        <w:t>0.065 0.074 0.102</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[ 6]  </w:t>
      </w:r>
      <w:r w:rsidRPr="00270B9B">
        <w:rPr>
          <w:rFonts w:ascii="Courier New" w:hAnsi="Courier New" w:cs="Courier New"/>
          <w:sz w:val="18"/>
          <w:szCs w:val="18"/>
          <w:highlight w:val="cyan"/>
          <w:lang w:val="en-US"/>
        </w:rPr>
        <w:t>0.301 0.349 0.346 0.354 0.345</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[ 7]  </w:t>
      </w:r>
      <w:r w:rsidRPr="00270B9B">
        <w:rPr>
          <w:rFonts w:ascii="Courier New" w:hAnsi="Courier New" w:cs="Courier New"/>
          <w:sz w:val="18"/>
          <w:szCs w:val="18"/>
          <w:highlight w:val="green"/>
          <w:lang w:val="en-US"/>
        </w:rPr>
        <w:t>0.574 0.553 0.555 0.565 0.561 0.571</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[ 8]  </w:t>
      </w:r>
      <w:r w:rsidRPr="00270B9B">
        <w:rPr>
          <w:rFonts w:ascii="Courier New" w:hAnsi="Courier New" w:cs="Courier New"/>
          <w:sz w:val="18"/>
          <w:szCs w:val="18"/>
          <w:highlight w:val="green"/>
          <w:lang w:val="en-US"/>
        </w:rPr>
        <w:t>0.589 0.580 0.577 0.585 0.586 0.583</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cyan"/>
          <w:lang w:val="en-US"/>
        </w:rPr>
        <w:t>0.257</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[ 9]  </w:t>
      </w:r>
      <w:r w:rsidRPr="00270B9B">
        <w:rPr>
          <w:rFonts w:ascii="Courier New" w:hAnsi="Courier New" w:cs="Courier New"/>
          <w:sz w:val="18"/>
          <w:szCs w:val="18"/>
          <w:highlight w:val="green"/>
          <w:lang w:val="en-US"/>
        </w:rPr>
        <w:t>0.526 0.527 0.515 0.526 0.524 0.528</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cyan"/>
          <w:lang w:val="en-US"/>
        </w:rPr>
        <w:t>0.481 0.500</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[10]  </w:t>
      </w:r>
      <w:r w:rsidRPr="00270B9B">
        <w:rPr>
          <w:rFonts w:ascii="Courier New" w:hAnsi="Courier New" w:cs="Courier New"/>
          <w:sz w:val="18"/>
          <w:szCs w:val="18"/>
          <w:highlight w:val="green"/>
          <w:lang w:val="en-US"/>
        </w:rPr>
        <w:t>0.660 0.628 0.624 0.617 0.628 0.656</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0.648 0.644 0.625</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[11]  </w:t>
      </w:r>
      <w:r w:rsidRPr="00270B9B">
        <w:rPr>
          <w:rFonts w:ascii="Courier New" w:hAnsi="Courier New" w:cs="Courier New"/>
          <w:sz w:val="18"/>
          <w:szCs w:val="18"/>
          <w:highlight w:val="green"/>
          <w:lang w:val="en-US"/>
        </w:rPr>
        <w:t>0.653 0.624 0.617 0.610 0.620 0.648</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0.643 0.638 0.620</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yellow"/>
          <w:lang w:val="en-US"/>
        </w:rPr>
        <w:t>0.084</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[12]  </w:t>
      </w:r>
      <w:r w:rsidRPr="00270B9B">
        <w:rPr>
          <w:rFonts w:ascii="Courier New" w:hAnsi="Courier New" w:cs="Courier New"/>
          <w:sz w:val="18"/>
          <w:szCs w:val="18"/>
          <w:highlight w:val="green"/>
          <w:lang w:val="en-US"/>
        </w:rPr>
        <w:t>0.642 0.620 0.616 0.608 0.617 0.644</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0.637 0.638 0.614</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yellow"/>
          <w:lang w:val="en-US"/>
        </w:rPr>
        <w:t>0.089 0.034</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[13]  </w:t>
      </w:r>
      <w:r w:rsidRPr="00270B9B">
        <w:rPr>
          <w:rFonts w:ascii="Courier New" w:hAnsi="Courier New" w:cs="Courier New"/>
          <w:sz w:val="18"/>
          <w:szCs w:val="18"/>
          <w:highlight w:val="green"/>
          <w:lang w:val="en-US"/>
        </w:rPr>
        <w:t>0.659 0.633 0.630 0.625 0.631 0.659</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0.636 0.640 0.603</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cyan"/>
          <w:lang w:val="en-US"/>
        </w:rPr>
        <w:t>0.262 0.257 0.260</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[14]  </w:t>
      </w:r>
      <w:r w:rsidRPr="00270B9B">
        <w:rPr>
          <w:rFonts w:ascii="Courier New" w:hAnsi="Courier New" w:cs="Courier New"/>
          <w:sz w:val="18"/>
          <w:szCs w:val="18"/>
          <w:highlight w:val="green"/>
          <w:lang w:val="en-US"/>
        </w:rPr>
        <w:t>0.625 0.616 0.625 0.620 0.622 0.644</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0.634 0.636 0.626</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0.529 0.533 0.526 0.510</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[15]  </w:t>
      </w:r>
      <w:r w:rsidRPr="00270B9B">
        <w:rPr>
          <w:rFonts w:ascii="Courier New" w:hAnsi="Courier New" w:cs="Courier New"/>
          <w:sz w:val="18"/>
          <w:szCs w:val="18"/>
          <w:highlight w:val="green"/>
          <w:lang w:val="en-US"/>
        </w:rPr>
        <w:t>0.621 0.618 0.616 0.625 0.623 0.642</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0.614 0.637 0.594</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0.656 0.665 0.660 0.647</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green"/>
          <w:lang w:val="en-US"/>
        </w:rPr>
        <w:t>0.645</w:t>
      </w:r>
    </w:p>
    <w:p w:rsidR="000375BE" w:rsidRPr="00270B9B" w:rsidRDefault="000375BE" w:rsidP="000375BE">
      <w:pPr>
        <w:pStyle w:val="PlainText"/>
        <w:spacing w:after="60"/>
        <w:rPr>
          <w:rFonts w:ascii="Courier New" w:hAnsi="Courier New" w:cs="Courier New"/>
          <w:sz w:val="18"/>
          <w:szCs w:val="18"/>
          <w:lang w:val="en-US"/>
        </w:rPr>
      </w:pPr>
      <w:r w:rsidRPr="00270B9B">
        <w:rPr>
          <w:rFonts w:ascii="Courier New" w:hAnsi="Courier New" w:cs="Courier New"/>
          <w:sz w:val="18"/>
          <w:szCs w:val="18"/>
          <w:lang w:val="en-US"/>
        </w:rPr>
        <w:t xml:space="preserve">[16]  </w:t>
      </w:r>
      <w:r w:rsidRPr="00270B9B">
        <w:rPr>
          <w:rFonts w:ascii="Courier New" w:hAnsi="Courier New" w:cs="Courier New"/>
          <w:sz w:val="18"/>
          <w:szCs w:val="18"/>
          <w:highlight w:val="magenta"/>
          <w:lang w:val="en-US"/>
        </w:rPr>
        <w:t>0.747 0.735 0.727 0.725 0.727 0.733</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0.740 0.728 0.728</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0.754 0.741 0.742 0.740</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0.735</w:t>
      </w:r>
      <w:r w:rsidRPr="00270B9B">
        <w:rPr>
          <w:rFonts w:ascii="Courier New" w:hAnsi="Courier New" w:cs="Courier New"/>
          <w:sz w:val="18"/>
          <w:szCs w:val="18"/>
          <w:lang w:val="en-US"/>
        </w:rPr>
        <w:t xml:space="preserve"> </w:t>
      </w:r>
      <w:r w:rsidRPr="0098395C">
        <w:rPr>
          <w:rFonts w:ascii="Courier New" w:hAnsi="Courier New" w:cs="Courier New"/>
          <w:sz w:val="18"/>
          <w:szCs w:val="18"/>
          <w:highlight w:val="magenta"/>
          <w:lang w:val="en-US"/>
        </w:rPr>
        <w:t>0.734</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[17]  </w:t>
      </w:r>
      <w:r w:rsidRPr="00270B9B">
        <w:rPr>
          <w:rFonts w:ascii="Courier New" w:hAnsi="Courier New" w:cs="Courier New"/>
          <w:sz w:val="18"/>
          <w:szCs w:val="18"/>
          <w:highlight w:val="magenta"/>
          <w:lang w:val="en-US"/>
        </w:rPr>
        <w:t>0.820 0.818 0.813 0.824 0.809 0.804</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0.822 0.819 0.817</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0.835 0.830 0.829 0.827</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0.829</w:t>
      </w:r>
      <w:r w:rsidRPr="00270B9B">
        <w:rPr>
          <w:rFonts w:ascii="Courier New" w:hAnsi="Courier New" w:cs="Courier New"/>
          <w:sz w:val="18"/>
          <w:szCs w:val="18"/>
          <w:lang w:val="en-US"/>
        </w:rPr>
        <w:t xml:space="preserve"> </w:t>
      </w:r>
      <w:r w:rsidRPr="0098395C">
        <w:rPr>
          <w:rFonts w:ascii="Courier New" w:hAnsi="Courier New" w:cs="Courier New"/>
          <w:sz w:val="18"/>
          <w:szCs w:val="18"/>
          <w:highlight w:val="magenta"/>
          <w:lang w:val="en-US"/>
        </w:rPr>
        <w:t>0.818</w:t>
      </w:r>
      <w:r w:rsidRPr="00270B9B">
        <w:rPr>
          <w:rFonts w:ascii="Courier New" w:hAnsi="Courier New" w:cs="Courier New"/>
          <w:sz w:val="18"/>
          <w:szCs w:val="18"/>
          <w:lang w:val="en-US"/>
        </w:rPr>
        <w:t xml:space="preserve"> </w:t>
      </w:r>
      <w:r w:rsidRPr="0098395C">
        <w:rPr>
          <w:rFonts w:ascii="Courier New" w:hAnsi="Courier New" w:cs="Courier New"/>
          <w:sz w:val="18"/>
          <w:szCs w:val="18"/>
          <w:highlight w:val="magenta"/>
          <w:lang w:val="en-US"/>
        </w:rPr>
        <w:t>0.840</w:t>
      </w: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 xml:space="preserve">[18]  </w:t>
      </w:r>
      <w:r w:rsidRPr="00270B9B">
        <w:rPr>
          <w:rFonts w:ascii="Courier New" w:hAnsi="Courier New" w:cs="Courier New"/>
          <w:sz w:val="18"/>
          <w:szCs w:val="18"/>
          <w:highlight w:val="magenta"/>
          <w:lang w:val="en-US"/>
        </w:rPr>
        <w:t>0.836 0.830 0.827 0.835 0.821 0.821</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0.822 0.812 0.831</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0.829 0.829 0.832 0.837</w:t>
      </w:r>
      <w:r w:rsidRPr="00270B9B">
        <w:rPr>
          <w:rFonts w:ascii="Courier New" w:hAnsi="Courier New" w:cs="Courier New"/>
          <w:sz w:val="18"/>
          <w:szCs w:val="18"/>
          <w:lang w:val="en-US"/>
        </w:rPr>
        <w:t xml:space="preserve"> </w:t>
      </w:r>
      <w:r w:rsidRPr="00270B9B">
        <w:rPr>
          <w:rFonts w:ascii="Courier New" w:hAnsi="Courier New" w:cs="Courier New"/>
          <w:sz w:val="18"/>
          <w:szCs w:val="18"/>
          <w:highlight w:val="magenta"/>
          <w:lang w:val="en-US"/>
        </w:rPr>
        <w:t>0.845</w:t>
      </w:r>
      <w:r w:rsidRPr="00270B9B">
        <w:rPr>
          <w:rFonts w:ascii="Courier New" w:hAnsi="Courier New" w:cs="Courier New"/>
          <w:sz w:val="18"/>
          <w:szCs w:val="18"/>
          <w:lang w:val="en-US"/>
        </w:rPr>
        <w:t xml:space="preserve"> </w:t>
      </w:r>
      <w:r w:rsidRPr="0098395C">
        <w:rPr>
          <w:rFonts w:ascii="Courier New" w:hAnsi="Courier New" w:cs="Courier New"/>
          <w:sz w:val="18"/>
          <w:szCs w:val="18"/>
          <w:highlight w:val="magenta"/>
          <w:lang w:val="en-US"/>
        </w:rPr>
        <w:t>0.838</w:t>
      </w:r>
      <w:r w:rsidRPr="00270B9B">
        <w:rPr>
          <w:rFonts w:ascii="Courier New" w:hAnsi="Courier New" w:cs="Courier New"/>
          <w:sz w:val="18"/>
          <w:szCs w:val="18"/>
          <w:lang w:val="en-US"/>
        </w:rPr>
        <w:t xml:space="preserve"> </w:t>
      </w:r>
      <w:r w:rsidRPr="0098395C">
        <w:rPr>
          <w:rFonts w:ascii="Courier New" w:hAnsi="Courier New" w:cs="Courier New"/>
          <w:sz w:val="18"/>
          <w:szCs w:val="18"/>
          <w:highlight w:val="magenta"/>
          <w:lang w:val="en-US"/>
        </w:rPr>
        <w:t>0.849</w:t>
      </w:r>
      <w:r w:rsidRPr="0098395C">
        <w:rPr>
          <w:rFonts w:ascii="Courier New" w:hAnsi="Courier New" w:cs="Courier New"/>
          <w:sz w:val="18"/>
          <w:szCs w:val="18"/>
          <w:lang w:val="en-US"/>
        </w:rPr>
        <w:t xml:space="preserve"> </w:t>
      </w:r>
      <w:r w:rsidRPr="0098395C">
        <w:rPr>
          <w:rFonts w:ascii="Courier New" w:hAnsi="Courier New" w:cs="Courier New"/>
          <w:sz w:val="18"/>
          <w:szCs w:val="18"/>
          <w:highlight w:val="cyan"/>
          <w:lang w:val="en-US"/>
        </w:rPr>
        <w:t>0.312</w:t>
      </w:r>
    </w:p>
    <w:p w:rsidR="000375BE" w:rsidRPr="00270B9B" w:rsidRDefault="000375BE" w:rsidP="000375BE">
      <w:pPr>
        <w:pStyle w:val="PlainText"/>
        <w:rPr>
          <w:rFonts w:ascii="Courier New" w:hAnsi="Courier New" w:cs="Courier New"/>
          <w:sz w:val="18"/>
          <w:szCs w:val="18"/>
          <w:lang w:val="en-US"/>
        </w:rPr>
      </w:pPr>
    </w:p>
    <w:p w:rsidR="000375BE" w:rsidRPr="00270B9B" w:rsidRDefault="000375BE" w:rsidP="000375BE">
      <w:pPr>
        <w:pStyle w:val="PlainText"/>
        <w:rPr>
          <w:rFonts w:ascii="Courier New" w:hAnsi="Courier New" w:cs="Courier New"/>
          <w:sz w:val="18"/>
          <w:szCs w:val="18"/>
          <w:lang w:val="en-US"/>
        </w:rPr>
      </w:pPr>
      <w:r w:rsidRPr="00270B9B">
        <w:rPr>
          <w:rFonts w:ascii="Courier New" w:hAnsi="Courier New" w:cs="Courier New"/>
          <w:sz w:val="18"/>
          <w:szCs w:val="18"/>
          <w:lang w:val="en-US"/>
        </w:rPr>
        <w:t>The number of amino acid differences per site fr</w:t>
      </w:r>
      <w:r>
        <w:rPr>
          <w:rFonts w:ascii="Courier New" w:hAnsi="Courier New" w:cs="Courier New"/>
          <w:sz w:val="18"/>
          <w:szCs w:val="18"/>
          <w:lang w:val="en-US"/>
        </w:rPr>
        <w:t>om between sequences are shown.</w:t>
      </w:r>
    </w:p>
    <w:p w:rsidR="000375BE" w:rsidRDefault="000375BE" w:rsidP="000375BE">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0054493B">
        <w:rPr>
          <w:rFonts w:ascii="Courier New" w:hAnsi="Courier New" w:cs="Courier New"/>
          <w:sz w:val="16"/>
          <w:szCs w:val="16"/>
          <w:lang w:val="en-US"/>
        </w:rPr>
        <w:tab/>
      </w:r>
      <w:r w:rsidR="0054493B">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p>
    <w:p w:rsidR="00CE0DE4" w:rsidRPr="000375BE" w:rsidRDefault="000375BE" w:rsidP="000375BE">
      <w:pPr>
        <w:pStyle w:val="PlainText"/>
        <w:rPr>
          <w:rFonts w:ascii="Courier New" w:hAnsi="Courier New" w:cs="Courier New"/>
          <w:sz w:val="16"/>
          <w:szCs w:val="16"/>
          <w:lang w:val="en-US"/>
        </w:rPr>
      </w:pP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r w:rsidR="00EC1834">
        <w:rPr>
          <w:noProof/>
          <w:lang w:val="en-GB" w:eastAsia="en-GB"/>
        </w:rPr>
        <mc:AlternateContent>
          <mc:Choice Requires="wps">
            <w:drawing>
              <wp:anchor distT="0" distB="0" distL="114300" distR="114300" simplePos="0" relativeHeight="251657216" behindDoc="0" locked="0" layoutInCell="1" allowOverlap="1" wp14:anchorId="4B434591" wp14:editId="6ED0A8A9">
                <wp:simplePos x="0" y="0"/>
                <wp:positionH relativeFrom="column">
                  <wp:posOffset>0</wp:posOffset>
                </wp:positionH>
                <wp:positionV relativeFrom="paragraph">
                  <wp:posOffset>196850</wp:posOffset>
                </wp:positionV>
                <wp:extent cx="5600700" cy="0"/>
                <wp:effectExtent l="19050" t="19685" r="19050" b="1841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314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0375BE" w:rsidSect="00353F27">
      <w:pgSz w:w="16834" w:h="11909" w:orient="landscape" w:code="9"/>
      <w:pgMar w:top="1008" w:right="1440" w:bottom="1276" w:left="1296"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E9" w:rsidRDefault="00117AE9">
      <w:pPr>
        <w:pStyle w:val="Header"/>
        <w:pPrChange w:id="2" w:author=" King" w:date="2007-11-09T06:47:00Z">
          <w:pPr/>
        </w:pPrChange>
      </w:pPr>
      <w:r>
        <w:separator/>
      </w:r>
    </w:p>
  </w:endnote>
  <w:endnote w:type="continuationSeparator" w:id="0">
    <w:p w:rsidR="00117AE9" w:rsidRDefault="00117AE9">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159A9">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159A9">
      <w:rPr>
        <w:rFonts w:ascii="Arial" w:hAnsi="Arial" w:cs="Arial"/>
        <w:noProof/>
        <w:color w:val="808080"/>
        <w:sz w:val="20"/>
      </w:rPr>
      <w:t>10</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E9" w:rsidRDefault="00117AE9">
      <w:pPr>
        <w:pStyle w:val="Header"/>
        <w:pPrChange w:id="0" w:author=" King" w:date="2007-11-09T06:47:00Z">
          <w:pPr/>
        </w:pPrChange>
      </w:pPr>
      <w:r>
        <w:separator/>
      </w:r>
    </w:p>
  </w:footnote>
  <w:footnote w:type="continuationSeparator" w:id="0">
    <w:p w:rsidR="00117AE9" w:rsidRDefault="00117AE9">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16519"/>
    <w:rsid w:val="00024051"/>
    <w:rsid w:val="000315E5"/>
    <w:rsid w:val="00034DE5"/>
    <w:rsid w:val="000360CB"/>
    <w:rsid w:val="000375BE"/>
    <w:rsid w:val="000420CB"/>
    <w:rsid w:val="0004304B"/>
    <w:rsid w:val="00067652"/>
    <w:rsid w:val="00067765"/>
    <w:rsid w:val="00072CC5"/>
    <w:rsid w:val="00093DD3"/>
    <w:rsid w:val="000A6DE3"/>
    <w:rsid w:val="000A7F1C"/>
    <w:rsid w:val="000C0126"/>
    <w:rsid w:val="000C1D9B"/>
    <w:rsid w:val="000C32A9"/>
    <w:rsid w:val="000D2F03"/>
    <w:rsid w:val="000F5890"/>
    <w:rsid w:val="000F5A87"/>
    <w:rsid w:val="00100092"/>
    <w:rsid w:val="00104A4B"/>
    <w:rsid w:val="0010595F"/>
    <w:rsid w:val="00114BD4"/>
    <w:rsid w:val="00117AE9"/>
    <w:rsid w:val="0012008F"/>
    <w:rsid w:val="0012796D"/>
    <w:rsid w:val="001551A8"/>
    <w:rsid w:val="001578A6"/>
    <w:rsid w:val="001664DF"/>
    <w:rsid w:val="0017329D"/>
    <w:rsid w:val="00173983"/>
    <w:rsid w:val="0017739A"/>
    <w:rsid w:val="001811B7"/>
    <w:rsid w:val="00185699"/>
    <w:rsid w:val="001946B2"/>
    <w:rsid w:val="001C3610"/>
    <w:rsid w:val="001C5EE1"/>
    <w:rsid w:val="001E59C1"/>
    <w:rsid w:val="001E7FD5"/>
    <w:rsid w:val="001F4031"/>
    <w:rsid w:val="001F4712"/>
    <w:rsid w:val="00202BB3"/>
    <w:rsid w:val="00210B49"/>
    <w:rsid w:val="00212269"/>
    <w:rsid w:val="002129A8"/>
    <w:rsid w:val="00224E50"/>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36DAA"/>
    <w:rsid w:val="00342A81"/>
    <w:rsid w:val="00342D4D"/>
    <w:rsid w:val="003433D8"/>
    <w:rsid w:val="0034563C"/>
    <w:rsid w:val="00345643"/>
    <w:rsid w:val="003538F3"/>
    <w:rsid w:val="00353F27"/>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2CF8"/>
    <w:rsid w:val="0040312C"/>
    <w:rsid w:val="00404ECA"/>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B7EBF"/>
    <w:rsid w:val="004C30A2"/>
    <w:rsid w:val="004C7BA9"/>
    <w:rsid w:val="004D1DAD"/>
    <w:rsid w:val="004D21E1"/>
    <w:rsid w:val="004D5AE7"/>
    <w:rsid w:val="004D6A2D"/>
    <w:rsid w:val="004D748F"/>
    <w:rsid w:val="004F23EA"/>
    <w:rsid w:val="004F771E"/>
    <w:rsid w:val="0050228B"/>
    <w:rsid w:val="00503E8B"/>
    <w:rsid w:val="00505D9F"/>
    <w:rsid w:val="0050662A"/>
    <w:rsid w:val="005159A9"/>
    <w:rsid w:val="00516D9F"/>
    <w:rsid w:val="005201AD"/>
    <w:rsid w:val="00521073"/>
    <w:rsid w:val="00522E71"/>
    <w:rsid w:val="00530EFE"/>
    <w:rsid w:val="0053125D"/>
    <w:rsid w:val="00534EED"/>
    <w:rsid w:val="005368BD"/>
    <w:rsid w:val="0054493B"/>
    <w:rsid w:val="00581ED1"/>
    <w:rsid w:val="00584E61"/>
    <w:rsid w:val="005929A4"/>
    <w:rsid w:val="005953F1"/>
    <w:rsid w:val="005B600C"/>
    <w:rsid w:val="005D0BFD"/>
    <w:rsid w:val="005D19C9"/>
    <w:rsid w:val="005D7EC4"/>
    <w:rsid w:val="005D7F24"/>
    <w:rsid w:val="005E43BB"/>
    <w:rsid w:val="005F0F53"/>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3E1"/>
    <w:rsid w:val="00692BE3"/>
    <w:rsid w:val="0069409C"/>
    <w:rsid w:val="006A1735"/>
    <w:rsid w:val="006B2EE7"/>
    <w:rsid w:val="006C4A0C"/>
    <w:rsid w:val="006D1B4E"/>
    <w:rsid w:val="006D59EF"/>
    <w:rsid w:val="006E0B7B"/>
    <w:rsid w:val="006F1ADE"/>
    <w:rsid w:val="006F44A4"/>
    <w:rsid w:val="007016DD"/>
    <w:rsid w:val="00702CCD"/>
    <w:rsid w:val="00703B75"/>
    <w:rsid w:val="00704198"/>
    <w:rsid w:val="007135C0"/>
    <w:rsid w:val="00715B64"/>
    <w:rsid w:val="00720D17"/>
    <w:rsid w:val="00724281"/>
    <w:rsid w:val="00724490"/>
    <w:rsid w:val="00736F49"/>
    <w:rsid w:val="00746025"/>
    <w:rsid w:val="007472CA"/>
    <w:rsid w:val="00751194"/>
    <w:rsid w:val="00752D7B"/>
    <w:rsid w:val="007602A2"/>
    <w:rsid w:val="0076759D"/>
    <w:rsid w:val="00774CB4"/>
    <w:rsid w:val="007772C2"/>
    <w:rsid w:val="007878DB"/>
    <w:rsid w:val="00792B22"/>
    <w:rsid w:val="0079318D"/>
    <w:rsid w:val="007A5735"/>
    <w:rsid w:val="007B343F"/>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90FAF"/>
    <w:rsid w:val="00891C67"/>
    <w:rsid w:val="008B1A4C"/>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56C7"/>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3AA4"/>
    <w:rsid w:val="00A11ACF"/>
    <w:rsid w:val="00A26EB0"/>
    <w:rsid w:val="00A27567"/>
    <w:rsid w:val="00A32E4D"/>
    <w:rsid w:val="00A36B4E"/>
    <w:rsid w:val="00A52629"/>
    <w:rsid w:val="00A56BC8"/>
    <w:rsid w:val="00A724DF"/>
    <w:rsid w:val="00A77BC1"/>
    <w:rsid w:val="00A80214"/>
    <w:rsid w:val="00A84D14"/>
    <w:rsid w:val="00A91DF9"/>
    <w:rsid w:val="00AA1E2F"/>
    <w:rsid w:val="00AA308A"/>
    <w:rsid w:val="00AA3952"/>
    <w:rsid w:val="00AC0E72"/>
    <w:rsid w:val="00AD11F4"/>
    <w:rsid w:val="00AD3814"/>
    <w:rsid w:val="00AE2858"/>
    <w:rsid w:val="00AF63CD"/>
    <w:rsid w:val="00AF65C7"/>
    <w:rsid w:val="00B04CD6"/>
    <w:rsid w:val="00B07822"/>
    <w:rsid w:val="00B12A01"/>
    <w:rsid w:val="00B12D76"/>
    <w:rsid w:val="00B159C6"/>
    <w:rsid w:val="00B216A1"/>
    <w:rsid w:val="00B2254A"/>
    <w:rsid w:val="00B33CBF"/>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4343"/>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DE7BDD"/>
    <w:rsid w:val="00E03681"/>
    <w:rsid w:val="00E11C94"/>
    <w:rsid w:val="00E11F4F"/>
    <w:rsid w:val="00E22177"/>
    <w:rsid w:val="00E347C2"/>
    <w:rsid w:val="00E36F9D"/>
    <w:rsid w:val="00E4413A"/>
    <w:rsid w:val="00E57A0B"/>
    <w:rsid w:val="00E60228"/>
    <w:rsid w:val="00E64DFD"/>
    <w:rsid w:val="00E66C21"/>
    <w:rsid w:val="00E73F9A"/>
    <w:rsid w:val="00E946A5"/>
    <w:rsid w:val="00EA06D0"/>
    <w:rsid w:val="00EA1332"/>
    <w:rsid w:val="00EA5C82"/>
    <w:rsid w:val="00EA6CA5"/>
    <w:rsid w:val="00EB0413"/>
    <w:rsid w:val="00EB5BAF"/>
    <w:rsid w:val="00EC11F1"/>
    <w:rsid w:val="00EC1834"/>
    <w:rsid w:val="00EC4F18"/>
    <w:rsid w:val="00ED7A95"/>
    <w:rsid w:val="00EF6615"/>
    <w:rsid w:val="00F00D95"/>
    <w:rsid w:val="00F038BC"/>
    <w:rsid w:val="00F050DB"/>
    <w:rsid w:val="00F071D8"/>
    <w:rsid w:val="00F110F7"/>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36CD"/>
    <w:rsid w:val="00FA43E3"/>
    <w:rsid w:val="00FB66BC"/>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F9039-5EA4-4825-AB56-DE8C50F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353F27"/>
    <w:rPr>
      <w:rFonts w:ascii="Consolas" w:eastAsiaTheme="minorHAnsi" w:hAnsi="Consolas" w:cstheme="minorBidi"/>
      <w:sz w:val="21"/>
      <w:szCs w:val="21"/>
      <w:lang w:val="de-DE"/>
    </w:rPr>
  </w:style>
  <w:style w:type="character" w:customStyle="1" w:styleId="PlainTextChar">
    <w:name w:val="Plain Text Char"/>
    <w:basedOn w:val="DefaultParagraphFont"/>
    <w:link w:val="PlainText"/>
    <w:uiPriority w:val="99"/>
    <w:rsid w:val="00353F27"/>
    <w:rPr>
      <w:rFonts w:ascii="Consolas" w:eastAsiaTheme="minorHAnsi" w:hAnsi="Consolas" w:cstheme="minorBidi"/>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15109</Characters>
  <Application>Microsoft Office Word</Application>
  <DocSecurity>0</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17724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2017-06-20T08:21:00Z</dcterms:created>
  <dcterms:modified xsi:type="dcterms:W3CDTF">2017-06-20T08:21:00Z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